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91" w:rsidRDefault="006D7A3B" w:rsidP="0096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3B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6pt;margin-top:-27.75pt;width:397.5pt;height:87.75pt;z-index:251684864;mso-width-relative:margin;mso-height-relative:margin" strokecolor="white [3212]">
            <v:textbox>
              <w:txbxContent>
                <w:p w:rsidR="000C4391" w:rsidRPr="000C4391" w:rsidRDefault="000C4391" w:rsidP="000C439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w w:val="90"/>
                      <w:sz w:val="28"/>
                      <w:szCs w:val="28"/>
                    </w:rPr>
                  </w:pPr>
                  <w:r w:rsidRPr="000C4391">
                    <w:rPr>
                      <w:rFonts w:ascii="Times New Roman" w:hAnsi="Times New Roman" w:cs="Times New Roman"/>
                      <w:b/>
                      <w:w w:val="90"/>
                      <w:sz w:val="28"/>
                      <w:szCs w:val="28"/>
                    </w:rPr>
                    <w:t>UNIVERSITAS KOMPUTER INDONESIA</w:t>
                  </w:r>
                </w:p>
                <w:p w:rsidR="000C4391" w:rsidRPr="000C4391" w:rsidRDefault="000C4391" w:rsidP="000C439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w w:val="90"/>
                      <w:sz w:val="28"/>
                      <w:szCs w:val="28"/>
                    </w:rPr>
                  </w:pPr>
                  <w:r w:rsidRPr="000C4391">
                    <w:rPr>
                      <w:rFonts w:ascii="Times New Roman" w:hAnsi="Times New Roman" w:cs="Times New Roman"/>
                      <w:b/>
                      <w:w w:val="90"/>
                      <w:sz w:val="28"/>
                      <w:szCs w:val="28"/>
                    </w:rPr>
                    <w:t>PROGRAM PASCASARJANA</w:t>
                  </w:r>
                </w:p>
                <w:p w:rsidR="000C4391" w:rsidRPr="000C4391" w:rsidRDefault="000C4391" w:rsidP="000C439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w w:val="90"/>
                      <w:sz w:val="28"/>
                      <w:szCs w:val="28"/>
                    </w:rPr>
                  </w:pPr>
                  <w:r w:rsidRPr="000C4391">
                    <w:rPr>
                      <w:rFonts w:ascii="Times New Roman" w:hAnsi="Times New Roman" w:cs="Times New Roman"/>
                      <w:b/>
                      <w:w w:val="90"/>
                      <w:sz w:val="28"/>
                      <w:szCs w:val="28"/>
                    </w:rPr>
                    <w:t>MAGISTER MANAGEMENT OF INFORMATION TECHNOLOGY</w:t>
                  </w:r>
                </w:p>
                <w:p w:rsidR="000C4391" w:rsidRDefault="000C4391"/>
              </w:txbxContent>
            </v:textbox>
          </v:shape>
        </w:pict>
      </w:r>
      <w:r w:rsidRPr="006D7A3B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48" type="#_x0000_t202" style="position:absolute;left:0;text-align:left;margin-left:-13.2pt;margin-top:-33pt;width:83.7pt;height:70.5pt;z-index:251682816;mso-width-relative:margin;mso-height-relative:margin" strokecolor="white [3212]">
            <v:textbox style="mso-next-textbox:#_x0000_s1048">
              <w:txbxContent>
                <w:p w:rsidR="000C4391" w:rsidRDefault="000C4391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09625" cy="813938"/>
                        <wp:effectExtent l="19050" t="0" r="9525" b="0"/>
                        <wp:docPr id="3" name="Picture 3" descr="H:\unik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unik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237" cy="813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B75" w:rsidRDefault="00994B75" w:rsidP="0096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2C" w:rsidRDefault="006D7A3B" w:rsidP="0096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3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2pt;margin-top:19.8pt;width:493.95pt;height:.05pt;z-index:251658240" o:connectortype="straight"/>
        </w:pict>
      </w:r>
    </w:p>
    <w:p w:rsidR="000C4391" w:rsidRDefault="000C4391" w:rsidP="0096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2C" w:rsidRDefault="0096182C" w:rsidP="0096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SILABI PERKULIAHAN</w:t>
      </w:r>
    </w:p>
    <w:p w:rsidR="0096182C" w:rsidRDefault="0096182C" w:rsidP="0096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2C" w:rsidRDefault="0096182C" w:rsidP="009618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2C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96182C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96182C">
        <w:rPr>
          <w:rFonts w:ascii="Times New Roman" w:hAnsi="Times New Roman" w:cs="Times New Roman"/>
          <w:b/>
          <w:sz w:val="24"/>
          <w:szCs w:val="24"/>
        </w:rPr>
        <w:t xml:space="preserve"> (SKS)</w:t>
      </w:r>
      <w:r w:rsidRPr="0096182C">
        <w:rPr>
          <w:rFonts w:ascii="Times New Roman" w:hAnsi="Times New Roman" w:cs="Times New Roman"/>
          <w:b/>
          <w:sz w:val="24"/>
          <w:szCs w:val="24"/>
        </w:rPr>
        <w:tab/>
      </w:r>
      <w:r w:rsidRPr="0096182C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proofErr w:type="spellStart"/>
      <w:r w:rsidRPr="009618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6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2C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96182C">
        <w:rPr>
          <w:rFonts w:ascii="Times New Roman" w:hAnsi="Times New Roman" w:cs="Times New Roman"/>
          <w:sz w:val="24"/>
          <w:szCs w:val="24"/>
        </w:rPr>
        <w:t xml:space="preserve"> (EM) 3 SKS</w:t>
      </w:r>
    </w:p>
    <w:p w:rsidR="0096182C" w:rsidRDefault="0096182C" w:rsidP="009618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39350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6182C">
        <w:rPr>
          <w:rFonts w:ascii="Times New Roman" w:hAnsi="Times New Roman" w:cs="Times New Roman"/>
          <w:sz w:val="24"/>
          <w:szCs w:val="24"/>
        </w:rPr>
        <w:t xml:space="preserve"> </w:t>
      </w:r>
      <w:r w:rsidR="007A0C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6182C">
        <w:rPr>
          <w:rFonts w:ascii="Times New Roman" w:hAnsi="Times New Roman" w:cs="Times New Roman"/>
          <w:sz w:val="24"/>
          <w:szCs w:val="24"/>
        </w:rPr>
        <w:t>/ 20</w:t>
      </w:r>
      <w:r w:rsidR="007A0C7D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39350C">
        <w:rPr>
          <w:rFonts w:ascii="Times New Roman" w:hAnsi="Times New Roman" w:cs="Times New Roman"/>
          <w:sz w:val="24"/>
          <w:szCs w:val="24"/>
          <w:lang w:val="id-ID"/>
        </w:rPr>
        <w:t>-201</w:t>
      </w:r>
      <w:r w:rsidR="007A0C7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6182C" w:rsidRPr="0096182C" w:rsidRDefault="0096182C" w:rsidP="009618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350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9350C">
        <w:rPr>
          <w:rFonts w:ascii="Times New Roman" w:hAnsi="Times New Roman" w:cs="Times New Roman"/>
          <w:sz w:val="24"/>
          <w:szCs w:val="24"/>
        </w:rPr>
        <w:t>Nury</w:t>
      </w:r>
      <w:proofErr w:type="spellEnd"/>
      <w:r w:rsidR="0039350C">
        <w:rPr>
          <w:rFonts w:ascii="Times New Roman" w:hAnsi="Times New Roman" w:cs="Times New Roman"/>
          <w:sz w:val="24"/>
          <w:szCs w:val="24"/>
        </w:rPr>
        <w:t xml:space="preserve"> Effendi, MA (NE)</w:t>
      </w:r>
      <w:r w:rsidR="003935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6182C" w:rsidRPr="0096182C" w:rsidRDefault="0096182C" w:rsidP="0096182C">
      <w:pPr>
        <w:pStyle w:val="ListParagraph"/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350C">
        <w:rPr>
          <w:rFonts w:ascii="Times New Roman" w:hAnsi="Times New Roman" w:cs="Times New Roman"/>
          <w:sz w:val="24"/>
          <w:szCs w:val="24"/>
        </w:rPr>
        <w:t>Dr</w:t>
      </w:r>
      <w:r w:rsidR="0039350C" w:rsidRPr="0096182C">
        <w:rPr>
          <w:rFonts w:ascii="Times New Roman" w:hAnsi="Times New Roman" w:cs="Times New Roman"/>
          <w:sz w:val="24"/>
          <w:szCs w:val="24"/>
        </w:rPr>
        <w:t xml:space="preserve">. Herman S. MBA (HS) </w:t>
      </w:r>
    </w:p>
    <w:p w:rsidR="0096182C" w:rsidRDefault="0096182C" w:rsidP="009618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0C60" w:rsidRPr="005C0C60" w:rsidRDefault="005C0C60" w:rsidP="009618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Salvatore, Dominick, 2009, </w:t>
      </w:r>
      <w:r w:rsidRPr="00B14812">
        <w:rPr>
          <w:rFonts w:ascii="Times New Roman" w:hAnsi="Times New Roman" w:cs="Times New Roman"/>
          <w:b/>
          <w:i/>
          <w:sz w:val="24"/>
          <w:szCs w:val="24"/>
          <w:lang w:val="id-ID"/>
        </w:rPr>
        <w:t>“Managerial Economics in a Global Ecnomy</w:t>
      </w:r>
      <w:r w:rsidR="00B14812" w:rsidRPr="00B14812">
        <w:rPr>
          <w:rFonts w:ascii="Times New Roman" w:hAnsi="Times New Roman" w:cs="Times New Roman"/>
          <w:b/>
          <w:i/>
          <w:sz w:val="24"/>
          <w:szCs w:val="24"/>
          <w:lang w:val="id-ID"/>
        </w:rPr>
        <w:t>”, 6th ed</w:t>
      </w:r>
      <w:r w:rsidR="00B14812">
        <w:rPr>
          <w:rFonts w:ascii="Times New Roman" w:hAnsi="Times New Roman" w:cs="Times New Roman"/>
          <w:sz w:val="24"/>
          <w:szCs w:val="24"/>
          <w:lang w:val="id-ID"/>
        </w:rPr>
        <w:t>, Thompson</w:t>
      </w:r>
    </w:p>
    <w:p w:rsidR="0096182C" w:rsidRDefault="0096182C" w:rsidP="009618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Baye</w:t>
      </w:r>
      <w:proofErr w:type="spellEnd"/>
      <w:r>
        <w:rPr>
          <w:rFonts w:ascii="Times New Roman" w:hAnsi="Times New Roman" w:cs="Times New Roman"/>
          <w:sz w:val="24"/>
          <w:szCs w:val="24"/>
        </w:rPr>
        <w:t>, Michael, 200</w:t>
      </w:r>
      <w:r w:rsidR="005C0C60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82C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Man</w:t>
      </w:r>
      <w:r w:rsidR="00A33659">
        <w:rPr>
          <w:rFonts w:ascii="Times New Roman" w:hAnsi="Times New Roman" w:cs="Times New Roman"/>
          <w:b/>
          <w:i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gerial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Economics &amp; Business Strategy”, </w:t>
      </w:r>
      <w:r w:rsidR="005C0C60">
        <w:rPr>
          <w:rFonts w:ascii="Times New Roman" w:hAnsi="Times New Roman" w:cs="Times New Roman"/>
          <w:b/>
          <w:i/>
          <w:sz w:val="24"/>
          <w:szCs w:val="24"/>
          <w:lang w:val="id-ID"/>
        </w:rPr>
        <w:t>6</w:t>
      </w:r>
      <w:proofErr w:type="spellStart"/>
      <w:r w:rsidRPr="009618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proofErr w:type="spellStart"/>
      <w:r w:rsidRPr="0096182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6182C">
        <w:rPr>
          <w:rFonts w:ascii="Times New Roman" w:hAnsi="Times New Roman" w:cs="Times New Roman"/>
          <w:sz w:val="24"/>
          <w:szCs w:val="24"/>
        </w:rPr>
        <w:t xml:space="preserve">, Mc </w:t>
      </w:r>
      <w:proofErr w:type="spellStart"/>
      <w:r w:rsidRPr="0096182C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96182C">
        <w:rPr>
          <w:rFonts w:ascii="Times New Roman" w:hAnsi="Times New Roman" w:cs="Times New Roman"/>
          <w:sz w:val="24"/>
          <w:szCs w:val="24"/>
        </w:rPr>
        <w:t xml:space="preserve"> Hill</w:t>
      </w:r>
      <w:r w:rsidRPr="0096182C">
        <w:rPr>
          <w:rFonts w:ascii="Times New Roman" w:hAnsi="Times New Roman" w:cs="Times New Roman"/>
          <w:sz w:val="24"/>
          <w:szCs w:val="24"/>
        </w:rPr>
        <w:tab/>
      </w:r>
    </w:p>
    <w:p w:rsidR="0096182C" w:rsidRDefault="0096182C" w:rsidP="0096182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182C" w:rsidRDefault="0096182C" w:rsidP="009618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Topik</w:t>
      </w:r>
      <w:proofErr w:type="spellEnd"/>
    </w:p>
    <w:tbl>
      <w:tblPr>
        <w:tblStyle w:val="TableGrid"/>
        <w:tblW w:w="0" w:type="auto"/>
        <w:tblLook w:val="04A0"/>
      </w:tblPr>
      <w:tblGrid>
        <w:gridCol w:w="729"/>
        <w:gridCol w:w="2077"/>
        <w:gridCol w:w="979"/>
        <w:gridCol w:w="3689"/>
        <w:gridCol w:w="1771"/>
      </w:tblGrid>
      <w:tr w:rsidR="0096182C" w:rsidTr="00994B75">
        <w:tc>
          <w:tcPr>
            <w:tcW w:w="729" w:type="dxa"/>
          </w:tcPr>
          <w:p w:rsidR="0096182C" w:rsidRDefault="0096182C" w:rsidP="0036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  <w:proofErr w:type="spellEnd"/>
          </w:p>
        </w:tc>
        <w:tc>
          <w:tcPr>
            <w:tcW w:w="2077" w:type="dxa"/>
          </w:tcPr>
          <w:p w:rsidR="0096182C" w:rsidRDefault="0096182C" w:rsidP="0036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96182C" w:rsidRDefault="0096182C" w:rsidP="0036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979" w:type="dxa"/>
          </w:tcPr>
          <w:p w:rsidR="0096182C" w:rsidRDefault="0096182C" w:rsidP="0036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3689" w:type="dxa"/>
          </w:tcPr>
          <w:p w:rsidR="0096182C" w:rsidRDefault="0096182C" w:rsidP="0036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771" w:type="dxa"/>
          </w:tcPr>
          <w:p w:rsidR="0096182C" w:rsidRDefault="0096182C" w:rsidP="0036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Referensi</w:t>
            </w:r>
            <w:proofErr w:type="spellEnd"/>
          </w:p>
          <w:p w:rsidR="0096182C" w:rsidRDefault="0096182C" w:rsidP="0036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AE" w:rsidRPr="004C57BF" w:rsidTr="00994B75">
        <w:tc>
          <w:tcPr>
            <w:tcW w:w="729" w:type="dxa"/>
          </w:tcPr>
          <w:p w:rsidR="004A65AE" w:rsidRDefault="004A65AE" w:rsidP="004C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4C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39350C" w:rsidRDefault="006D7A3B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.6pt;margin-top:12.55pt;width:93.75pt;height:0;z-index:251696128" o:connectortype="straight"/>
              </w:pict>
            </w:r>
            <w:r w:rsidR="004A65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0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 w:rsidR="004A6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5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7A0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4A65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7A0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4A65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7A0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  <w:p w:rsidR="004A65AE" w:rsidRPr="004C57BF" w:rsidRDefault="004A65AE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7A0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A0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9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4A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HS</w:t>
            </w:r>
          </w:p>
        </w:tc>
        <w:tc>
          <w:tcPr>
            <w:tcW w:w="3689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Fundamental of Managerial</w:t>
            </w:r>
          </w:p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4A65AE" w:rsidRPr="000A4B80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 Nature and Scope of Managerial Economics</w:t>
            </w:r>
          </w:p>
        </w:tc>
        <w:tc>
          <w:tcPr>
            <w:tcW w:w="1771" w:type="dxa"/>
          </w:tcPr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Ch.1</w:t>
            </w:r>
          </w:p>
          <w:p w:rsidR="004A65AE" w:rsidRPr="000A4B80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DSch Ch. 1</w:t>
            </w:r>
          </w:p>
        </w:tc>
      </w:tr>
      <w:tr w:rsidR="004A65AE" w:rsidRPr="004C57BF" w:rsidTr="00994B75">
        <w:tc>
          <w:tcPr>
            <w:tcW w:w="729" w:type="dxa"/>
          </w:tcPr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4C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65AE" w:rsidRPr="004C57BF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9" type="#_x0000_t32" style="position:absolute;left:0;text-align:left;margin-left:.6pt;margin-top:12.55pt;width:93.75pt;height:0;z-index:251698176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-05-10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9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4A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HS</w:t>
            </w:r>
          </w:p>
        </w:tc>
        <w:tc>
          <w:tcPr>
            <w:tcW w:w="3689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Economics Concepts</w:t>
            </w:r>
          </w:p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Forces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Demand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Supply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4A65AE" w:rsidRPr="000A4B80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Optimization Techniques and New Management Tools</w:t>
            </w:r>
          </w:p>
        </w:tc>
        <w:tc>
          <w:tcPr>
            <w:tcW w:w="1771" w:type="dxa"/>
          </w:tcPr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36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Ch.2</w:t>
            </w:r>
          </w:p>
          <w:p w:rsidR="004A65AE" w:rsidRDefault="004A65AE" w:rsidP="00363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A65AE" w:rsidRPr="000A4B80" w:rsidRDefault="004A65AE" w:rsidP="00363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DSch Ch.2</w:t>
            </w:r>
          </w:p>
        </w:tc>
      </w:tr>
      <w:tr w:rsidR="004A65AE" w:rsidRPr="004C57BF" w:rsidTr="00994B75">
        <w:tc>
          <w:tcPr>
            <w:tcW w:w="729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0" type="#_x0000_t32" style="position:absolute;left:0;text-align:left;margin-left:.6pt;margin-top:12.55pt;width:93.75pt;height:0;z-index:25170022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9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4A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HS</w:t>
            </w:r>
          </w:p>
        </w:tc>
        <w:tc>
          <w:tcPr>
            <w:tcW w:w="3689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2E5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Quantitative Demand Analysis </w:t>
            </w:r>
          </w:p>
          <w:p w:rsidR="004A65AE" w:rsidRPr="000A4B80" w:rsidRDefault="004A65AE" w:rsidP="002E5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Demand Theory </w:t>
            </w:r>
          </w:p>
        </w:tc>
        <w:tc>
          <w:tcPr>
            <w:tcW w:w="177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Ch.3</w:t>
            </w:r>
          </w:p>
          <w:p w:rsidR="004A65AE" w:rsidRPr="000A4B80" w:rsidRDefault="004A65AE" w:rsidP="002E5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DSch Ch.3</w:t>
            </w:r>
          </w:p>
        </w:tc>
      </w:tr>
      <w:tr w:rsidR="004A65AE" w:rsidRPr="004C57BF" w:rsidTr="00D56844">
        <w:trPr>
          <w:trHeight w:val="70"/>
        </w:trPr>
        <w:tc>
          <w:tcPr>
            <w:tcW w:w="729" w:type="dxa"/>
          </w:tcPr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4C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65AE" w:rsidRPr="004C57BF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1" type="#_x0000_t32" style="position:absolute;left:0;text-align:left;margin-left:.6pt;margin-top:12.55pt;width:93.75pt;height:0;z-index:251702272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9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4A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HS</w:t>
            </w:r>
          </w:p>
        </w:tc>
        <w:tc>
          <w:tcPr>
            <w:tcW w:w="3689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2E5013" w:rsidRDefault="004A65AE" w:rsidP="002E5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Theory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Behavior Demand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Estimation</w:t>
            </w:r>
          </w:p>
        </w:tc>
        <w:tc>
          <w:tcPr>
            <w:tcW w:w="1771" w:type="dxa"/>
          </w:tcPr>
          <w:p w:rsidR="004A65AE" w:rsidRDefault="004A65AE" w:rsidP="004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363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Ch.4</w:t>
            </w:r>
          </w:p>
          <w:p w:rsidR="004A65AE" w:rsidRPr="00D56844" w:rsidRDefault="004A65AE" w:rsidP="00363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Dsch Ch.4</w:t>
            </w:r>
          </w:p>
        </w:tc>
      </w:tr>
    </w:tbl>
    <w:p w:rsidR="00994B75" w:rsidRDefault="00994B75" w:rsidP="00961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60" w:type="dxa"/>
        <w:tblLook w:val="04A0"/>
      </w:tblPr>
      <w:tblGrid>
        <w:gridCol w:w="721"/>
        <w:gridCol w:w="2092"/>
        <w:gridCol w:w="964"/>
        <w:gridCol w:w="3725"/>
        <w:gridCol w:w="1758"/>
      </w:tblGrid>
      <w:tr w:rsidR="004A65AE" w:rsidRPr="004C57BF" w:rsidTr="005C0C60">
        <w:trPr>
          <w:trHeight w:val="1099"/>
        </w:trPr>
        <w:tc>
          <w:tcPr>
            <w:tcW w:w="72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3" type="#_x0000_t32" style="position:absolute;left:0;text-align:left;margin-left:.6pt;margin-top:12.55pt;width:93.75pt;height:0;z-index:251704320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A65AE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HS</w:t>
            </w:r>
          </w:p>
        </w:tc>
        <w:tc>
          <w:tcPr>
            <w:tcW w:w="3725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Demand Forecasting</w:t>
            </w:r>
          </w:p>
          <w:p w:rsidR="004A65AE" w:rsidRPr="00E47431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Business and Economic Forecasting</w:t>
            </w:r>
          </w:p>
        </w:tc>
        <w:tc>
          <w:tcPr>
            <w:tcW w:w="1758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Ch.5</w:t>
            </w:r>
          </w:p>
          <w:p w:rsidR="004A65AE" w:rsidRPr="00E47431" w:rsidRDefault="004A65AE" w:rsidP="00E47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5AE" w:rsidRPr="004C57BF" w:rsidTr="005C0C60">
        <w:trPr>
          <w:trHeight w:val="1084"/>
        </w:trPr>
        <w:tc>
          <w:tcPr>
            <w:tcW w:w="72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4" type="#_x0000_t32" style="position:absolute;left:0;text-align:left;margin-left:.6pt;margin-top:12.55pt;width:93.75pt;height:0;z-index:25170636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A65AE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HS</w:t>
            </w:r>
          </w:p>
        </w:tc>
        <w:tc>
          <w:tcPr>
            <w:tcW w:w="3725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 Production Process and Costs</w:t>
            </w:r>
          </w:p>
          <w:p w:rsidR="004A65AE" w:rsidRPr="004244A5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Production Theory and Estimation</w:t>
            </w:r>
          </w:p>
        </w:tc>
        <w:tc>
          <w:tcPr>
            <w:tcW w:w="1758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Baye Ch. 5</w:t>
            </w:r>
          </w:p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Ch.6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1084"/>
        </w:trPr>
        <w:tc>
          <w:tcPr>
            <w:tcW w:w="721" w:type="dxa"/>
          </w:tcPr>
          <w:p w:rsidR="004A65AE" w:rsidRDefault="004A65AE" w:rsidP="008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5" type="#_x0000_t32" style="position:absolute;left:0;text-align:left;margin-left:.6pt;margin-top:12.55pt;width:93.75pt;height:0;z-index:251708416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4A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HS</w:t>
            </w:r>
          </w:p>
        </w:tc>
        <w:tc>
          <w:tcPr>
            <w:tcW w:w="3725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5C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Cost Theory and Estimation</w:t>
            </w:r>
          </w:p>
        </w:tc>
        <w:tc>
          <w:tcPr>
            <w:tcW w:w="1758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DSch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h.7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834"/>
        </w:trPr>
        <w:tc>
          <w:tcPr>
            <w:tcW w:w="72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39350C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6" type="#_x0000_t32" style="position:absolute;left:0;text-align:left;margin-left:.6pt;margin-top:12.55pt;width:93.75pt;height:0;z-index:25171046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4A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HS</w:t>
            </w:r>
          </w:p>
        </w:tc>
        <w:tc>
          <w:tcPr>
            <w:tcW w:w="3725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994B75" w:rsidRDefault="004A65AE" w:rsidP="0099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 – TERM EXAM</w:t>
            </w:r>
          </w:p>
        </w:tc>
        <w:tc>
          <w:tcPr>
            <w:tcW w:w="1758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5C0C60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5AE" w:rsidRPr="004C57BF" w:rsidTr="005C0C60">
        <w:trPr>
          <w:trHeight w:val="1099"/>
        </w:trPr>
        <w:tc>
          <w:tcPr>
            <w:tcW w:w="721" w:type="dxa"/>
          </w:tcPr>
          <w:p w:rsidR="004A65AE" w:rsidRDefault="004A65AE" w:rsidP="000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39350C" w:rsidRDefault="004A65AE" w:rsidP="000F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4A65AE" w:rsidRPr="004C57BF" w:rsidRDefault="004A65AE" w:rsidP="000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0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7" type="#_x0000_t32" style="position:absolute;left:0;text-align:left;margin-left:.6pt;margin-top:12.55pt;width:93.75pt;height:0;z-index:251712512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725" w:type="dxa"/>
          </w:tcPr>
          <w:p w:rsidR="004A65AE" w:rsidRDefault="004A65AE" w:rsidP="000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0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in Competitive Monopolistic and Monopolistically</w:t>
            </w:r>
          </w:p>
          <w:p w:rsidR="004A65AE" w:rsidRPr="004C57BF" w:rsidRDefault="004A65AE" w:rsidP="000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Markets</w:t>
            </w:r>
          </w:p>
        </w:tc>
        <w:tc>
          <w:tcPr>
            <w:tcW w:w="1758" w:type="dxa"/>
          </w:tcPr>
          <w:p w:rsidR="004A65AE" w:rsidRPr="004C57BF" w:rsidRDefault="004A65AE" w:rsidP="000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1084"/>
        </w:trPr>
        <w:tc>
          <w:tcPr>
            <w:tcW w:w="721" w:type="dxa"/>
          </w:tcPr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8" type="#_x0000_t32" style="position:absolute;left:0;text-align:left;margin-left:.6pt;margin-top:12.55pt;width:93.75pt;height:0;z-index:251714560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725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Oligopoly Models</w:t>
            </w:r>
          </w:p>
        </w:tc>
        <w:tc>
          <w:tcPr>
            <w:tcW w:w="1758" w:type="dxa"/>
          </w:tcPr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1084"/>
        </w:trPr>
        <w:tc>
          <w:tcPr>
            <w:tcW w:w="72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9" type="#_x0000_t32" style="position:absolute;left:0;text-align:left;margin-left:.6pt;margin-top:12.55pt;width:93.75pt;height:0;z-index:25171660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725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Theory : Inside Oligopoly</w:t>
            </w:r>
          </w:p>
        </w:tc>
        <w:tc>
          <w:tcPr>
            <w:tcW w:w="1758" w:type="dxa"/>
          </w:tcPr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1084"/>
        </w:trPr>
        <w:tc>
          <w:tcPr>
            <w:tcW w:w="72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0" type="#_x0000_t32" style="position:absolute;left:0;text-align:left;margin-left:.6pt;margin-top:12.55pt;width:93.75pt;height:0;z-index:251718656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725" w:type="dxa"/>
          </w:tcPr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Pricing Strategies For Firm With Market Power</w:t>
            </w:r>
          </w:p>
          <w:p w:rsidR="004A65AE" w:rsidRPr="004C57BF" w:rsidRDefault="004A65AE" w:rsidP="009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1099"/>
        </w:trPr>
        <w:tc>
          <w:tcPr>
            <w:tcW w:w="721" w:type="dxa"/>
          </w:tcPr>
          <w:p w:rsidR="004A65AE" w:rsidRDefault="004A65AE" w:rsidP="0099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1" type="#_x0000_t32" style="position:absolute;left:0;text-align:left;margin-left:.6pt;margin-top:12.55pt;width:93.75pt;height:0;z-index:25172070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725" w:type="dxa"/>
          </w:tcPr>
          <w:p w:rsidR="004A65AE" w:rsidRDefault="004A65AE" w:rsidP="00AB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AB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Economics of Information</w:t>
            </w:r>
          </w:p>
        </w:tc>
        <w:tc>
          <w:tcPr>
            <w:tcW w:w="1758" w:type="dxa"/>
          </w:tcPr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1084"/>
        </w:trPr>
        <w:tc>
          <w:tcPr>
            <w:tcW w:w="72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2" type="#_x0000_t32" style="position:absolute;left:0;text-align:left;margin-left:.6pt;margin-top:12.55pt;width:93.75pt;height:0;z-index:251722752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725" w:type="dxa"/>
          </w:tcPr>
          <w:p w:rsidR="004A65AE" w:rsidRDefault="004A65AE" w:rsidP="00AB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AB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Regulation</w:t>
            </w:r>
          </w:p>
        </w:tc>
        <w:tc>
          <w:tcPr>
            <w:tcW w:w="1758" w:type="dxa"/>
          </w:tcPr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1084"/>
        </w:trPr>
        <w:tc>
          <w:tcPr>
            <w:tcW w:w="72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3" type="#_x0000_t32" style="position:absolute;left:0;text-align:left;margin-left:.6pt;margin-top:12.55pt;width:93.75pt;height:0;z-index:251724800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725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Term Investment Decision and Risk Management</w:t>
            </w:r>
          </w:p>
        </w:tc>
        <w:tc>
          <w:tcPr>
            <w:tcW w:w="1758" w:type="dxa"/>
          </w:tcPr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AE" w:rsidRPr="004C57BF" w:rsidTr="005C0C60">
        <w:trPr>
          <w:trHeight w:val="831"/>
        </w:trPr>
        <w:tc>
          <w:tcPr>
            <w:tcW w:w="721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A65AE" w:rsidRDefault="004A65AE" w:rsidP="0089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7D" w:rsidRPr="0039350C" w:rsidRDefault="007A0C7D" w:rsidP="007A0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A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4" type="#_x0000_t32" style="position:absolute;left:0;text-align:left;margin-left:.6pt;margin-top:12.55pt;width:93.75pt;height:0;z-index:25172684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-0</w:t>
            </w:r>
            <w:r w:rsidR="00160E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-10</w:t>
            </w:r>
          </w:p>
          <w:p w:rsidR="004A65AE" w:rsidRPr="004C57BF" w:rsidRDefault="007A0C7D" w:rsidP="007A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4" w:type="dxa"/>
          </w:tcPr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AE" w:rsidRPr="004C57BF" w:rsidRDefault="004A65AE" w:rsidP="003E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3725" w:type="dxa"/>
          </w:tcPr>
          <w:p w:rsidR="004A65AE" w:rsidRDefault="004A65AE" w:rsidP="00AB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AB3A09" w:rsidRDefault="004A65AE" w:rsidP="00AB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EXAM</w:t>
            </w:r>
          </w:p>
        </w:tc>
        <w:tc>
          <w:tcPr>
            <w:tcW w:w="1758" w:type="dxa"/>
          </w:tcPr>
          <w:p w:rsidR="004A65AE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AE" w:rsidRPr="004C57BF" w:rsidRDefault="004A65AE" w:rsidP="0089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7A" w:rsidRDefault="0088657A" w:rsidP="008865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160EF0" w:rsidRPr="00160EF0" w:rsidRDefault="00160EF0" w:rsidP="008865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AB3A09" w:rsidRPr="00AB3A09" w:rsidRDefault="00AB3A09" w:rsidP="00AB3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B3A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Evaluasi</w:t>
      </w:r>
      <w:proofErr w:type="spellEnd"/>
    </w:p>
    <w:p w:rsidR="00AB3A09" w:rsidRDefault="00AB3A09" w:rsidP="00AB3A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A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AB3A09" w:rsidRDefault="00AB3A09" w:rsidP="00AB3A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Semester (UTS)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(UAS).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Closed Book, Open 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 Home Test.</w:t>
      </w:r>
    </w:p>
    <w:p w:rsidR="00AB3A09" w:rsidRDefault="00AB3A09" w:rsidP="00AB3A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</w:p>
    <w:p w:rsidR="00AB3A09" w:rsidRDefault="00AB3A09" w:rsidP="00AB3A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C7D">
        <w:rPr>
          <w:rFonts w:ascii="Times New Roman" w:hAnsi="Times New Roman" w:cs="Times New Roman"/>
          <w:sz w:val="24"/>
          <w:szCs w:val="24"/>
          <w:lang w:val="id-ID"/>
        </w:rPr>
        <w:t>untuk tengah trimester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0C7D" w:rsidRPr="007A0C7D" w:rsidRDefault="007A0C7D" w:rsidP="00AB3A09">
      <w:pPr>
        <w:pStyle w:val="ListParagraph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Absensi 10%</w:t>
      </w:r>
    </w:p>
    <w:p w:rsidR="00AB3A09" w:rsidRDefault="007A0C7D" w:rsidP="00AB3A09">
      <w:pPr>
        <w:pStyle w:val="ListParagraph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Tugas     15%</w:t>
      </w:r>
    </w:p>
    <w:p w:rsidR="00AB3A09" w:rsidRPr="007A0C7D" w:rsidRDefault="00AB3A09" w:rsidP="00AB3A09">
      <w:pPr>
        <w:pStyle w:val="ListParagraph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7D">
        <w:rPr>
          <w:rFonts w:ascii="Times New Roman" w:hAnsi="Times New Roman" w:cs="Times New Roman"/>
          <w:sz w:val="24"/>
          <w:szCs w:val="24"/>
        </w:rPr>
        <w:t>U</w:t>
      </w:r>
      <w:r w:rsidR="007A0C7D" w:rsidRPr="007A0C7D">
        <w:rPr>
          <w:rFonts w:ascii="Times New Roman" w:hAnsi="Times New Roman" w:cs="Times New Roman"/>
          <w:sz w:val="24"/>
          <w:szCs w:val="24"/>
          <w:lang w:val="id-ID"/>
        </w:rPr>
        <w:t>TS       85%</w:t>
      </w:r>
    </w:p>
    <w:p w:rsidR="00373913" w:rsidRDefault="00373913" w:rsidP="0037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913" w:rsidRDefault="00373913" w:rsidP="0037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913" w:rsidRDefault="00373913" w:rsidP="0037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913" w:rsidRPr="007A0C7D" w:rsidRDefault="00373913" w:rsidP="00373913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7A0C7D">
        <w:rPr>
          <w:rFonts w:ascii="Times New Roman" w:hAnsi="Times New Roman" w:cs="Times New Roman"/>
          <w:sz w:val="24"/>
          <w:szCs w:val="24"/>
          <w:lang w:val="id-ID"/>
        </w:rPr>
        <w:t>25 Mei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A0C7D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sectPr w:rsidR="00373913" w:rsidRPr="007A0C7D" w:rsidSect="00B14812">
      <w:pgSz w:w="11909" w:h="16834" w:code="9"/>
      <w:pgMar w:top="1531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7F7"/>
    <w:multiLevelType w:val="hybridMultilevel"/>
    <w:tmpl w:val="BF7CAA94"/>
    <w:lvl w:ilvl="0" w:tplc="9A308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27C36"/>
    <w:multiLevelType w:val="hybridMultilevel"/>
    <w:tmpl w:val="5418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30AB0"/>
    <w:multiLevelType w:val="hybridMultilevel"/>
    <w:tmpl w:val="168EAF5C"/>
    <w:lvl w:ilvl="0" w:tplc="2592BF2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DE5311"/>
    <w:multiLevelType w:val="hybridMultilevel"/>
    <w:tmpl w:val="F4B2DA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22410"/>
    <w:multiLevelType w:val="hybridMultilevel"/>
    <w:tmpl w:val="9FD64640"/>
    <w:lvl w:ilvl="0" w:tplc="3C969A5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82C"/>
    <w:rsid w:val="000A4B80"/>
    <w:rsid w:val="000C4391"/>
    <w:rsid w:val="001228B6"/>
    <w:rsid w:val="00160EF0"/>
    <w:rsid w:val="002A6766"/>
    <w:rsid w:val="002C40AC"/>
    <w:rsid w:val="002E5013"/>
    <w:rsid w:val="003632CB"/>
    <w:rsid w:val="00373913"/>
    <w:rsid w:val="0039350C"/>
    <w:rsid w:val="0041107B"/>
    <w:rsid w:val="004244A5"/>
    <w:rsid w:val="004A65AE"/>
    <w:rsid w:val="004C57BF"/>
    <w:rsid w:val="005C0C60"/>
    <w:rsid w:val="006D7A3B"/>
    <w:rsid w:val="007701DA"/>
    <w:rsid w:val="00790FEC"/>
    <w:rsid w:val="007A0C7D"/>
    <w:rsid w:val="007C67E9"/>
    <w:rsid w:val="0082456F"/>
    <w:rsid w:val="0085362D"/>
    <w:rsid w:val="0088657A"/>
    <w:rsid w:val="0096182C"/>
    <w:rsid w:val="009729CF"/>
    <w:rsid w:val="00994B75"/>
    <w:rsid w:val="009E36CD"/>
    <w:rsid w:val="00A33659"/>
    <w:rsid w:val="00AB3A09"/>
    <w:rsid w:val="00B14812"/>
    <w:rsid w:val="00B27C22"/>
    <w:rsid w:val="00CE6CAF"/>
    <w:rsid w:val="00D56844"/>
    <w:rsid w:val="00D77887"/>
    <w:rsid w:val="00DF6BFE"/>
    <w:rsid w:val="00E47431"/>
    <w:rsid w:val="00E90F04"/>
    <w:rsid w:val="00E95050"/>
    <w:rsid w:val="00F25E42"/>
    <w:rsid w:val="00F4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060"/>
        <o:r id="V:Rule33" type="connector" idref="#_x0000_s1027"/>
        <o:r id="V:Rule35" type="connector" idref="#_x0000_s1089"/>
        <o:r id="V:Rule36" type="connector" idref="#_x0000_s1090"/>
        <o:r id="V:Rule37" type="connector" idref="#_x0000_s1091"/>
        <o:r id="V:Rule39" type="connector" idref="#_x0000_s1093"/>
        <o:r id="V:Rule40" type="connector" idref="#_x0000_s1094"/>
        <o:r id="V:Rule41" type="connector" idref="#_x0000_s1095"/>
        <o:r id="V:Rule42" type="connector" idref="#_x0000_s1096"/>
        <o:r id="V:Rule43" type="connector" idref="#_x0000_s1097"/>
        <o:r id="V:Rule44" type="connector" idref="#_x0000_s1098"/>
        <o:r id="V:Rule45" type="connector" idref="#_x0000_s1099"/>
        <o:r id="V:Rule46" type="connector" idref="#_x0000_s1100"/>
        <o:r id="V:Rule47" type="connector" idref="#_x0000_s1101"/>
        <o:r id="V:Rule48" type="connector" idref="#_x0000_s1102"/>
        <o:r id="V:Rule49" type="connector" idref="#_x0000_s1103"/>
        <o:r id="V:Rule50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2C"/>
    <w:pPr>
      <w:ind w:left="720"/>
      <w:contextualSpacing/>
    </w:pPr>
  </w:style>
  <w:style w:type="table" w:styleId="TableGrid">
    <w:name w:val="Table Grid"/>
    <w:basedOn w:val="TableNormal"/>
    <w:uiPriority w:val="59"/>
    <w:rsid w:val="0096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Herman</cp:lastModifiedBy>
  <cp:revision>4</cp:revision>
  <dcterms:created xsi:type="dcterms:W3CDTF">2010-05-25T16:16:00Z</dcterms:created>
  <dcterms:modified xsi:type="dcterms:W3CDTF">2010-05-25T16:34:00Z</dcterms:modified>
</cp:coreProperties>
</file>