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b/>
          <w:bCs/>
          <w:color w:val="666666"/>
          <w:sz w:val="17"/>
          <w:lang w:eastAsia="id-ID"/>
        </w:rPr>
        <w:t>Penerbitan Indeks Bisnis-27</w:t>
      </w:r>
    </w:p>
    <w:p w:rsidR="00A77C83" w:rsidRPr="00A77C83" w:rsidRDefault="00A77C83" w:rsidP="00A77C83">
      <w:pPr>
        <w:spacing w:before="100" w:beforeAutospacing="1" w:after="100" w:afterAutospacing="1" w:line="240" w:lineRule="auto"/>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br/>
        <w:t xml:space="preserve">Jakarta-  Pada tanggal 27 Januari 2009, PT Bursa Efek Indonesia bersama dengan harian Bisnis Indonesia meluncurkan indeks harga saham yang diberi nama Indeks Bisnis-27 yang diharapkan dapat menjadi salah satu indikator bagi investor dalam  berinvestasi di Pasar Modal Indonesia. </w:t>
      </w:r>
      <w:r w:rsidRPr="00A77C83">
        <w:rPr>
          <w:rFonts w:ascii="Verdana" w:eastAsia="Times New Roman" w:hAnsi="Verdana" w:cs="Times New Roman"/>
          <w:color w:val="666666"/>
          <w:sz w:val="17"/>
          <w:szCs w:val="17"/>
          <w:lang w:eastAsia="id-ID"/>
        </w:rPr>
        <w:br/>
      </w:r>
      <w:r w:rsidRPr="00A77C83">
        <w:rPr>
          <w:rFonts w:ascii="Verdana" w:eastAsia="Times New Roman" w:hAnsi="Verdana" w:cs="Times New Roman"/>
          <w:color w:val="666666"/>
          <w:sz w:val="17"/>
          <w:szCs w:val="17"/>
          <w:lang w:eastAsia="id-ID"/>
        </w:rPr>
        <w:br/>
        <w:t>Indeks Bisnis-27 terdiri dari 27 saham yang dipilih berdasarkan kriteria fundamental dan teknikal atau likuiditas, sebagai berikut:</w:t>
      </w:r>
    </w:p>
    <w:p w:rsidR="00A77C83" w:rsidRPr="00A77C83" w:rsidRDefault="00A77C83" w:rsidP="00A77C83">
      <w:pPr>
        <w:numPr>
          <w:ilvl w:val="0"/>
          <w:numId w:val="1"/>
        </w:numPr>
        <w:spacing w:before="100" w:beforeAutospacing="1" w:after="100" w:afterAutospacing="1" w:line="240" w:lineRule="auto"/>
        <w:rPr>
          <w:rFonts w:ascii="Verdana" w:eastAsia="Times New Roman" w:hAnsi="Verdana" w:cs="Times New Roman"/>
          <w:color w:val="666666"/>
          <w:sz w:val="17"/>
          <w:szCs w:val="17"/>
          <w:lang w:eastAsia="id-ID"/>
        </w:rPr>
      </w:pPr>
      <w:r w:rsidRPr="00A77C83">
        <w:rPr>
          <w:rFonts w:ascii="Verdana" w:eastAsia="Times New Roman" w:hAnsi="Verdana" w:cs="Times New Roman"/>
          <w:b/>
          <w:bCs/>
          <w:color w:val="666666"/>
          <w:sz w:val="17"/>
          <w:lang w:eastAsia="id-ID"/>
        </w:rPr>
        <w:t>Kriteria Fundamental</w:t>
      </w:r>
      <w:r w:rsidRPr="00A77C83">
        <w:rPr>
          <w:rFonts w:ascii="Verdana" w:eastAsia="Times New Roman" w:hAnsi="Verdana" w:cs="Times New Roman"/>
          <w:color w:val="666666"/>
          <w:sz w:val="17"/>
          <w:szCs w:val="17"/>
          <w:lang w:eastAsia="id-ID"/>
        </w:rPr>
        <w:br/>
      </w:r>
      <w:r w:rsidRPr="00A77C83">
        <w:rPr>
          <w:rFonts w:ascii="Verdana" w:eastAsia="Times New Roman" w:hAnsi="Verdana" w:cs="Times New Roman"/>
          <w:color w:val="666666"/>
          <w:sz w:val="17"/>
          <w:szCs w:val="17"/>
          <w:lang w:eastAsia="id-ID"/>
        </w:rPr>
        <w:br/>
        <w:t xml:space="preserve">Beberapa faktor fundamental yang dipertimbangkan dalam pemilihan saham adalah Laba Usaha, Laba Bersih, ROA, ROE dan DER. Khusus untuk emiten Perbankan akan dipertimbangkan juga faktor LDR dan CAR. </w:t>
      </w:r>
    </w:p>
    <w:p w:rsidR="00A77C83" w:rsidRPr="00A77C83" w:rsidRDefault="00A77C83" w:rsidP="00A77C83">
      <w:pPr>
        <w:numPr>
          <w:ilvl w:val="0"/>
          <w:numId w:val="1"/>
        </w:numPr>
        <w:spacing w:before="100" w:beforeAutospacing="1" w:after="100" w:afterAutospacing="1" w:line="240" w:lineRule="auto"/>
        <w:rPr>
          <w:rFonts w:ascii="Verdana" w:eastAsia="Times New Roman" w:hAnsi="Verdana" w:cs="Times New Roman"/>
          <w:color w:val="666666"/>
          <w:sz w:val="17"/>
          <w:szCs w:val="17"/>
          <w:lang w:eastAsia="id-ID"/>
        </w:rPr>
      </w:pPr>
      <w:r w:rsidRPr="00A77C83">
        <w:rPr>
          <w:rFonts w:ascii="Verdana" w:eastAsia="Times New Roman" w:hAnsi="Verdana" w:cs="Times New Roman"/>
          <w:b/>
          <w:bCs/>
          <w:color w:val="666666"/>
          <w:sz w:val="17"/>
          <w:lang w:eastAsia="id-ID"/>
        </w:rPr>
        <w:t>Kriteria Teknikal atau Likuiditas Transaksi</w:t>
      </w:r>
      <w:r w:rsidRPr="00A77C83">
        <w:rPr>
          <w:rFonts w:ascii="Verdana" w:eastAsia="Times New Roman" w:hAnsi="Verdana" w:cs="Times New Roman"/>
          <w:color w:val="666666"/>
          <w:sz w:val="17"/>
          <w:szCs w:val="17"/>
          <w:lang w:eastAsia="id-ID"/>
        </w:rPr>
        <w:br/>
      </w:r>
      <w:r w:rsidRPr="00A77C83">
        <w:rPr>
          <w:rFonts w:ascii="Verdana" w:eastAsia="Times New Roman" w:hAnsi="Verdana" w:cs="Times New Roman"/>
          <w:color w:val="666666"/>
          <w:sz w:val="17"/>
          <w:szCs w:val="17"/>
          <w:lang w:eastAsia="id-ID"/>
        </w:rPr>
        <w:br/>
        <w:t xml:space="preserve">Beberapa faktor teknikal yang dipertimbangkan adalah hari transaksi, nilai, volume dan frekuensi transaksi serta kapitalisasi pasar. </w:t>
      </w:r>
    </w:p>
    <w:p w:rsidR="00A77C83" w:rsidRPr="00A77C83" w:rsidRDefault="00A77C83" w:rsidP="00A77C83">
      <w:pPr>
        <w:spacing w:before="100" w:beforeAutospacing="1" w:after="100" w:afterAutospacing="1" w:line="240" w:lineRule="auto"/>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Dalam pemilihan saham Indeks Bisnis-27 juga mendapat masukan dan pertimbangan dari Komite Indeks Bisnis-27 yang terdiri dari para ahli dan profesional di Pasar Modal.Hal ini untuk menjamin kewajaran (fairness) dalam pemilihan saham tersebut. Sedangkan untuk mendapatkan data historikal, hari dasar yang digunakan adalah tanggal 28 Desember 2004 dengan nilai indeks 100.</w:t>
      </w:r>
      <w:r w:rsidRPr="00A77C83">
        <w:rPr>
          <w:rFonts w:ascii="Verdana" w:eastAsia="Times New Roman" w:hAnsi="Verdana" w:cs="Times New Roman"/>
          <w:color w:val="666666"/>
          <w:sz w:val="17"/>
          <w:szCs w:val="17"/>
          <w:lang w:eastAsia="id-ID"/>
        </w:rPr>
        <w:br/>
      </w:r>
      <w:r w:rsidRPr="00A77C83">
        <w:rPr>
          <w:rFonts w:ascii="Verdana" w:eastAsia="Times New Roman" w:hAnsi="Verdana" w:cs="Times New Roman"/>
          <w:color w:val="666666"/>
          <w:sz w:val="17"/>
          <w:szCs w:val="17"/>
          <w:lang w:eastAsia="id-ID"/>
        </w:rPr>
        <w:br/>
        <w:t xml:space="preserve">Bursa Efek Indonesia dan Harian Bisnis Indonesia secara rutin akan memantau komponen saham yang masuk dalam perhitungan indeks. Review dan pergantian emiten yang masuk dalam perhitungan indeks Bisnis-27 dilakukan setiap 6 bulan yaitu setiap awal Februari dan Agustus. </w:t>
      </w:r>
      <w:r w:rsidRPr="00A77C83">
        <w:rPr>
          <w:rFonts w:ascii="Verdana" w:eastAsia="Times New Roman" w:hAnsi="Verdana" w:cs="Times New Roman"/>
          <w:color w:val="666666"/>
          <w:sz w:val="17"/>
          <w:szCs w:val="17"/>
          <w:lang w:eastAsia="id-ID"/>
        </w:rPr>
        <w:br/>
      </w:r>
      <w:r w:rsidRPr="00A77C83">
        <w:rPr>
          <w:rFonts w:ascii="Verdana" w:eastAsia="Times New Roman" w:hAnsi="Verdana" w:cs="Times New Roman"/>
          <w:color w:val="666666"/>
          <w:sz w:val="17"/>
          <w:szCs w:val="17"/>
          <w:lang w:eastAsia="id-ID"/>
        </w:rPr>
        <w:br/>
        <w:t xml:space="preserve">Demikian untuk diketahui publik. </w:t>
      </w:r>
      <w:r w:rsidRPr="00A77C83">
        <w:rPr>
          <w:rFonts w:ascii="Verdana" w:eastAsia="Times New Roman" w:hAnsi="Verdana" w:cs="Times New Roman"/>
          <w:color w:val="666666"/>
          <w:sz w:val="17"/>
          <w:szCs w:val="17"/>
          <w:lang w:eastAsia="id-ID"/>
        </w:rPr>
        <w:br/>
      </w:r>
      <w:r w:rsidRPr="00A77C83">
        <w:rPr>
          <w:rFonts w:ascii="Verdana" w:eastAsia="Times New Roman" w:hAnsi="Verdana" w:cs="Times New Roman"/>
          <w:color w:val="666666"/>
          <w:sz w:val="17"/>
          <w:szCs w:val="17"/>
          <w:lang w:eastAsia="id-ID"/>
        </w:rPr>
        <w:br/>
      </w:r>
      <w:r w:rsidRPr="00A77C83">
        <w:rPr>
          <w:rFonts w:ascii="Verdana" w:eastAsia="Times New Roman" w:hAnsi="Verdana" w:cs="Times New Roman"/>
          <w:b/>
          <w:bCs/>
          <w:color w:val="666666"/>
          <w:sz w:val="17"/>
          <w:lang w:eastAsia="id-ID"/>
        </w:rPr>
        <w:t xml:space="preserve">SEKRETARIS PERUSAHAAN </w:t>
      </w:r>
      <w:r w:rsidRPr="00A77C83">
        <w:rPr>
          <w:rFonts w:ascii="Verdana" w:eastAsia="Times New Roman" w:hAnsi="Verdana" w:cs="Times New Roman"/>
          <w:b/>
          <w:bCs/>
          <w:color w:val="666666"/>
          <w:sz w:val="17"/>
          <w:szCs w:val="17"/>
          <w:lang w:eastAsia="id-ID"/>
        </w:rPr>
        <w:br/>
      </w:r>
      <w:r w:rsidRPr="00A77C83">
        <w:rPr>
          <w:rFonts w:ascii="Verdana" w:eastAsia="Times New Roman" w:hAnsi="Verdana" w:cs="Times New Roman"/>
          <w:b/>
          <w:bCs/>
          <w:color w:val="666666"/>
          <w:sz w:val="17"/>
          <w:lang w:eastAsia="id-ID"/>
        </w:rPr>
        <w:t xml:space="preserve">PT BURSA EFEK INDONESIA </w:t>
      </w:r>
      <w:r w:rsidRPr="00A77C83">
        <w:rPr>
          <w:rFonts w:ascii="Verdana" w:eastAsia="Times New Roman" w:hAnsi="Verdana" w:cs="Times New Roman"/>
          <w:b/>
          <w:bCs/>
          <w:color w:val="666666"/>
          <w:sz w:val="17"/>
          <w:szCs w:val="17"/>
          <w:lang w:eastAsia="id-ID"/>
        </w:rPr>
        <w:br/>
      </w:r>
      <w:r w:rsidRPr="00A77C83">
        <w:rPr>
          <w:rFonts w:ascii="Verdana" w:eastAsia="Times New Roman" w:hAnsi="Verdana" w:cs="Times New Roman"/>
          <w:b/>
          <w:bCs/>
          <w:color w:val="666666"/>
          <w:sz w:val="17"/>
          <w:lang w:eastAsia="id-ID"/>
        </w:rPr>
        <w:t xml:space="preserve">MEDIA CONTACT : FRIDERICA WIDYASARI DEWI              </w:t>
      </w:r>
      <w:r w:rsidRPr="00A77C83">
        <w:rPr>
          <w:rFonts w:ascii="Verdana" w:eastAsia="Times New Roman" w:hAnsi="Verdana" w:cs="Times New Roman"/>
          <w:b/>
          <w:bCs/>
          <w:color w:val="666666"/>
          <w:sz w:val="17"/>
          <w:szCs w:val="17"/>
          <w:lang w:eastAsia="id-ID"/>
        </w:rPr>
        <w:br/>
      </w:r>
      <w:r w:rsidRPr="00A77C83">
        <w:rPr>
          <w:rFonts w:ascii="Verdana" w:eastAsia="Times New Roman" w:hAnsi="Verdana" w:cs="Times New Roman"/>
          <w:b/>
          <w:bCs/>
          <w:color w:val="666666"/>
          <w:sz w:val="17"/>
          <w:lang w:eastAsia="id-ID"/>
        </w:rPr>
        <w:t xml:space="preserve">NO TELP NO:021. 5150515 Ext. 4300   FAX. 5150330 </w:t>
      </w:r>
      <w:r w:rsidRPr="00A77C83">
        <w:rPr>
          <w:rFonts w:ascii="Verdana" w:eastAsia="Times New Roman" w:hAnsi="Verdana" w:cs="Times New Roman"/>
          <w:b/>
          <w:bCs/>
          <w:color w:val="666666"/>
          <w:sz w:val="17"/>
          <w:szCs w:val="17"/>
          <w:lang w:eastAsia="id-ID"/>
        </w:rPr>
        <w:br/>
      </w:r>
      <w:r w:rsidRPr="00A77C83">
        <w:rPr>
          <w:rFonts w:ascii="Verdana" w:eastAsia="Times New Roman" w:hAnsi="Verdana" w:cs="Times New Roman"/>
          <w:b/>
          <w:bCs/>
          <w:color w:val="666666"/>
          <w:sz w:val="17"/>
          <w:lang w:eastAsia="id-ID"/>
        </w:rPr>
        <w:t xml:space="preserve">Email: webmaster@idx.co.id </w:t>
      </w:r>
    </w:p>
    <w:p w:rsidR="00A77C83" w:rsidRPr="00A77C83" w:rsidRDefault="00A77C83" w:rsidP="00A77C83">
      <w:pPr>
        <w:spacing w:before="100" w:beforeAutospacing="1" w:after="100" w:afterAutospacing="1" w:line="240" w:lineRule="auto"/>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 </w:t>
      </w:r>
    </w:p>
    <w:p w:rsidR="00A77C83" w:rsidRPr="00A77C83" w:rsidRDefault="00A77C83" w:rsidP="00A77C83">
      <w:pPr>
        <w:spacing w:before="100" w:beforeAutospacing="1" w:after="100" w:afterAutospacing="1" w:line="240" w:lineRule="auto"/>
        <w:rPr>
          <w:rFonts w:ascii="Verdana" w:eastAsia="Times New Roman" w:hAnsi="Verdana" w:cs="Times New Roman"/>
          <w:color w:val="666666"/>
          <w:sz w:val="17"/>
          <w:szCs w:val="17"/>
          <w:lang w:eastAsia="id-ID"/>
        </w:rPr>
      </w:pPr>
      <w:r w:rsidRPr="00A77C83">
        <w:rPr>
          <w:rFonts w:ascii="Verdana" w:eastAsia="Times New Roman" w:hAnsi="Verdana" w:cs="Times New Roman"/>
          <w:b/>
          <w:bCs/>
          <w:color w:val="666666"/>
          <w:sz w:val="17"/>
          <w:lang w:eastAsia="id-ID"/>
        </w:rPr>
        <w:t>Berikut adalah saham-saham yang terpilih menjadi konstituen indeks BISNIS-27</w:t>
      </w:r>
    </w:p>
    <w:tbl>
      <w:tblPr>
        <w:tblW w:w="7425" w:type="dxa"/>
        <w:tblCellSpacing w:w="7" w:type="dxa"/>
        <w:tblBorders>
          <w:top w:val="outset" w:sz="6" w:space="0" w:color="83BCD9"/>
          <w:left w:val="outset" w:sz="6" w:space="0" w:color="83BCD9"/>
          <w:bottom w:val="outset" w:sz="6" w:space="0" w:color="83BCD9"/>
          <w:right w:val="outset" w:sz="6" w:space="0" w:color="83BCD9"/>
        </w:tblBorders>
        <w:tblCellMar>
          <w:top w:w="15" w:type="dxa"/>
          <w:left w:w="15" w:type="dxa"/>
          <w:bottom w:w="15" w:type="dxa"/>
          <w:right w:w="15" w:type="dxa"/>
        </w:tblCellMar>
        <w:tblLook w:val="04A0"/>
      </w:tblPr>
      <w:tblGrid>
        <w:gridCol w:w="374"/>
        <w:gridCol w:w="2685"/>
        <w:gridCol w:w="650"/>
        <w:gridCol w:w="3716"/>
      </w:tblGrid>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b/>
                <w:bCs/>
                <w:color w:val="666666"/>
                <w:sz w:val="17"/>
                <w:lang w:eastAsia="id-ID"/>
              </w:rPr>
              <w:t>No</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b/>
                <w:bCs/>
                <w:color w:val="666666"/>
                <w:sz w:val="17"/>
                <w:lang w:eastAsia="id-ID"/>
              </w:rPr>
              <w:t>Sektor</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b/>
                <w:bCs/>
                <w:color w:val="666666"/>
                <w:sz w:val="17"/>
                <w:lang w:eastAsia="id-ID"/>
              </w:rPr>
              <w:t>Kode</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b/>
                <w:bCs/>
                <w:color w:val="666666"/>
                <w:sz w:val="17"/>
                <w:lang w:eastAsia="id-ID"/>
              </w:rPr>
              <w:t>Nama Emiten</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1</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1. Pertanian/Perkebunan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AALI</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Astra Agro Lestari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1. Pertanian/Perkebunana</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LSIP</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London Sumatera Plantation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3</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 Pertambangan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INCO</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International Nickel Indonesia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4</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 Pertambangan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ITMG</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Indo Tambangraya Megah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5</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 Pertambangan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ANTM</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Aneka Tambang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6</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 Pertambangan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PTBA</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Tambang Batubara Bukti Asam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7</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 Pertambangan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ADRO</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Adaro Energi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8</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 Pertambangan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TINS</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Timah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9</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 Pertambangan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MEDC</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Medco energi International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10</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3. Industri Dasar dan Kimia</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SMGR</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Semen Gresik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11</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3. Industri Dasar dan Kimia</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INTP</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Indocement Tunggal Prakarsa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12</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3. Industri Dasar dan Kimia</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INKP</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Indah Kiat Pulp &amp; Paper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13</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4. Aneka Industri</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ASII</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Astra International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14</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6. Properti &amp; Real Estate</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LPKR</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Lippo Karawaci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15</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7. Infrastruktur</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TLKM</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Telkom Indonesia</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16</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7. Infrastruktur</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ISAT</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Indosat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lastRenderedPageBreak/>
              <w:t>17</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7. Infrastruktur</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PGAS</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Perusahaan Gas Negara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18</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7. Infrastruktur</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JSMR</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Jasa Marga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19</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8. Keuangan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BBRI</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Bank Rakyat Indonesia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20</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8. Keuangan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BMRI</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Bank Mandiri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21</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8. Keuangan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BBNI</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Bank Negara Indonesia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22</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8. Keuangan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BNII</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Bank International Indonesia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23</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8. Keuangan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BBCA</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Bank Central Asia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24</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8. Keuangan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BDMN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Bank Danamon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25</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8. Keuangan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PNBN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Bank Pan Indonesia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26</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8. Keuangan</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BNGA</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Bank CIMB Niaga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27</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9. Perdagangan &amp; Jasa</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UNTR</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PT United Tractors Tbk</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 </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 </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 </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 </w:t>
            </w:r>
          </w:p>
        </w:tc>
      </w:tr>
      <w:tr w:rsidR="00A77C83" w:rsidRPr="00A77C83" w:rsidTr="00A77C83">
        <w:trPr>
          <w:tblCellSpacing w:w="7" w:type="dxa"/>
        </w:trPr>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right"/>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 </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 </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 </w:t>
            </w:r>
          </w:p>
        </w:tc>
        <w:tc>
          <w:tcPr>
            <w:tcW w:w="0" w:type="auto"/>
            <w:tcBorders>
              <w:top w:val="outset" w:sz="6" w:space="0" w:color="83BCD9"/>
              <w:left w:val="outset" w:sz="6" w:space="0" w:color="83BCD9"/>
              <w:bottom w:val="outset" w:sz="6" w:space="0" w:color="83BCD9"/>
              <w:right w:val="outset" w:sz="6" w:space="0" w:color="83BCD9"/>
            </w:tcBorders>
            <w:vAlign w:val="center"/>
            <w:hideMark/>
          </w:tcPr>
          <w:p w:rsidR="00A77C83" w:rsidRPr="00A77C83" w:rsidRDefault="00A77C83" w:rsidP="00A77C83">
            <w:pPr>
              <w:spacing w:after="0" w:line="240" w:lineRule="auto"/>
              <w:jc w:val="center"/>
              <w:rPr>
                <w:rFonts w:ascii="Verdana" w:eastAsia="Times New Roman" w:hAnsi="Verdana" w:cs="Times New Roman"/>
                <w:color w:val="666666"/>
                <w:sz w:val="17"/>
                <w:szCs w:val="17"/>
                <w:lang w:eastAsia="id-ID"/>
              </w:rPr>
            </w:pPr>
            <w:r w:rsidRPr="00A77C83">
              <w:rPr>
                <w:rFonts w:ascii="Verdana" w:eastAsia="Times New Roman" w:hAnsi="Verdana" w:cs="Times New Roman"/>
                <w:color w:val="666666"/>
                <w:sz w:val="17"/>
                <w:szCs w:val="17"/>
                <w:lang w:eastAsia="id-ID"/>
              </w:rPr>
              <w:t> </w:t>
            </w:r>
          </w:p>
        </w:tc>
      </w:tr>
    </w:tbl>
    <w:p w:rsidR="005A2771" w:rsidRDefault="00A77C83">
      <w:hyperlink r:id="rId5" w:history="1">
        <w:r w:rsidRPr="00A77C83">
          <w:rPr>
            <w:rFonts w:ascii="Verdana" w:eastAsia="Times New Roman" w:hAnsi="Verdana" w:cs="Times New Roman"/>
            <w:color w:val="003366"/>
            <w:sz w:val="17"/>
            <w:lang w:eastAsia="id-ID"/>
          </w:rPr>
          <w:t>Kembali ke halaman sebelumnya</w:t>
        </w:r>
      </w:hyperlink>
    </w:p>
    <w:sectPr w:rsidR="005A2771" w:rsidSect="005A27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1245"/>
    <w:multiLevelType w:val="multilevel"/>
    <w:tmpl w:val="5752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77C83"/>
    <w:rsid w:val="005A2771"/>
    <w:rsid w:val="00A77C83"/>
    <w:rsid w:val="00D038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C83"/>
    <w:rPr>
      <w:strike w:val="0"/>
      <w:dstrike w:val="0"/>
      <w:color w:val="003366"/>
      <w:u w:val="none"/>
      <w:effect w:val="none"/>
    </w:rPr>
  </w:style>
  <w:style w:type="paragraph" w:styleId="NormalWeb">
    <w:name w:val="Normal (Web)"/>
    <w:basedOn w:val="Normal"/>
    <w:uiPriority w:val="99"/>
    <w:semiHidden/>
    <w:unhideWhenUsed/>
    <w:rsid w:val="00A77C8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77C83"/>
    <w:rPr>
      <w:b/>
      <w:bCs/>
    </w:rPr>
  </w:style>
</w:styles>
</file>

<file path=word/webSettings.xml><?xml version="1.0" encoding="utf-8"?>
<w:webSettings xmlns:r="http://schemas.openxmlformats.org/officeDocument/2006/relationships" xmlns:w="http://schemas.openxmlformats.org/wordprocessingml/2006/main">
  <w:divs>
    <w:div w:id="445392065">
      <w:bodyDiv w:val="1"/>
      <w:marLeft w:val="0"/>
      <w:marRight w:val="0"/>
      <w:marTop w:val="0"/>
      <w:marBottom w:val="0"/>
      <w:divBdr>
        <w:top w:val="none" w:sz="0" w:space="0" w:color="auto"/>
        <w:left w:val="none" w:sz="0" w:space="0" w:color="auto"/>
        <w:bottom w:val="none" w:sz="0" w:space="0" w:color="auto"/>
        <w:right w:val="none" w:sz="0" w:space="0" w:color="auto"/>
      </w:divBdr>
      <w:divsChild>
        <w:div w:id="620964627">
          <w:marLeft w:val="0"/>
          <w:marRight w:val="0"/>
          <w:marTop w:val="0"/>
          <w:marBottom w:val="0"/>
          <w:divBdr>
            <w:top w:val="none" w:sz="0" w:space="0" w:color="auto"/>
            <w:left w:val="none" w:sz="0" w:space="0" w:color="auto"/>
            <w:bottom w:val="none" w:sz="0" w:space="0" w:color="auto"/>
            <w:right w:val="none" w:sz="0" w:space="0" w:color="auto"/>
          </w:divBdr>
          <w:divsChild>
            <w:div w:id="745418729">
              <w:marLeft w:val="0"/>
              <w:marRight w:val="0"/>
              <w:marTop w:val="0"/>
              <w:marBottom w:val="0"/>
              <w:divBdr>
                <w:top w:val="none" w:sz="0" w:space="0" w:color="auto"/>
                <w:left w:val="single" w:sz="6" w:space="0" w:color="999999"/>
                <w:bottom w:val="none" w:sz="0" w:space="0" w:color="auto"/>
                <w:right w:val="single" w:sz="6" w:space="0" w:color="999999"/>
              </w:divBdr>
              <w:divsChild>
                <w:div w:id="1021857652">
                  <w:marLeft w:val="0"/>
                  <w:marRight w:val="0"/>
                  <w:marTop w:val="0"/>
                  <w:marBottom w:val="0"/>
                  <w:divBdr>
                    <w:top w:val="none" w:sz="0" w:space="0" w:color="auto"/>
                    <w:left w:val="none" w:sz="0" w:space="0" w:color="auto"/>
                    <w:bottom w:val="none" w:sz="0" w:space="0" w:color="auto"/>
                    <w:right w:val="none" w:sz="0" w:space="0" w:color="auto"/>
                  </w:divBdr>
                  <w:divsChild>
                    <w:div w:id="360086825">
                      <w:marLeft w:val="0"/>
                      <w:marRight w:val="0"/>
                      <w:marTop w:val="0"/>
                      <w:marBottom w:val="0"/>
                      <w:divBdr>
                        <w:top w:val="none" w:sz="0" w:space="0" w:color="auto"/>
                        <w:left w:val="none" w:sz="0" w:space="0" w:color="auto"/>
                        <w:bottom w:val="none" w:sz="0" w:space="0" w:color="auto"/>
                        <w:right w:val="none" w:sz="0" w:space="0" w:color="auto"/>
                      </w:divBdr>
                      <w:divsChild>
                        <w:div w:id="1161116977">
                          <w:marLeft w:val="0"/>
                          <w:marRight w:val="0"/>
                          <w:marTop w:val="0"/>
                          <w:marBottom w:val="0"/>
                          <w:divBdr>
                            <w:top w:val="none" w:sz="0" w:space="0" w:color="auto"/>
                            <w:left w:val="none" w:sz="0" w:space="0" w:color="auto"/>
                            <w:bottom w:val="none" w:sz="0" w:space="0" w:color="auto"/>
                            <w:right w:val="none" w:sz="0" w:space="0" w:color="auto"/>
                          </w:divBdr>
                          <w:divsChild>
                            <w:div w:id="1329943570">
                              <w:marLeft w:val="0"/>
                              <w:marRight w:val="0"/>
                              <w:marTop w:val="0"/>
                              <w:marBottom w:val="75"/>
                              <w:divBdr>
                                <w:top w:val="none" w:sz="0" w:space="0" w:color="auto"/>
                                <w:left w:val="none" w:sz="0" w:space="0" w:color="auto"/>
                                <w:bottom w:val="none" w:sz="0" w:space="0" w:color="auto"/>
                                <w:right w:val="none" w:sz="0" w:space="0" w:color="auto"/>
                              </w:divBdr>
                              <w:divsChild>
                                <w:div w:id="522978757">
                                  <w:marLeft w:val="0"/>
                                  <w:marRight w:val="0"/>
                                  <w:marTop w:val="0"/>
                                  <w:marBottom w:val="0"/>
                                  <w:divBdr>
                                    <w:top w:val="none" w:sz="0" w:space="0" w:color="auto"/>
                                    <w:left w:val="none" w:sz="0" w:space="0" w:color="auto"/>
                                    <w:bottom w:val="none" w:sz="0" w:space="0" w:color="auto"/>
                                    <w:right w:val="none" w:sz="0" w:space="0" w:color="auto"/>
                                  </w:divBdr>
                                  <w:divsChild>
                                    <w:div w:id="37626072">
                                      <w:marLeft w:val="0"/>
                                      <w:marRight w:val="0"/>
                                      <w:marTop w:val="0"/>
                                      <w:marBottom w:val="0"/>
                                      <w:divBdr>
                                        <w:top w:val="none" w:sz="0" w:space="0" w:color="auto"/>
                                        <w:left w:val="none" w:sz="0" w:space="0" w:color="auto"/>
                                        <w:bottom w:val="none" w:sz="0" w:space="0" w:color="auto"/>
                                        <w:right w:val="none" w:sz="0" w:space="0" w:color="auto"/>
                                      </w:divBdr>
                                      <w:divsChild>
                                        <w:div w:id="1389499070">
                                          <w:marLeft w:val="0"/>
                                          <w:marRight w:val="0"/>
                                          <w:marTop w:val="0"/>
                                          <w:marBottom w:val="300"/>
                                          <w:divBdr>
                                            <w:top w:val="none" w:sz="0" w:space="0" w:color="auto"/>
                                            <w:left w:val="none" w:sz="0" w:space="0" w:color="auto"/>
                                            <w:bottom w:val="none" w:sz="0" w:space="0" w:color="auto"/>
                                            <w:right w:val="none" w:sz="0" w:space="0" w:color="auto"/>
                                          </w:divBdr>
                                          <w:divsChild>
                                            <w:div w:id="124857439">
                                              <w:marLeft w:val="0"/>
                                              <w:marRight w:val="0"/>
                                              <w:marTop w:val="300"/>
                                              <w:marBottom w:val="0"/>
                                              <w:divBdr>
                                                <w:top w:val="none" w:sz="0" w:space="0" w:color="auto"/>
                                                <w:left w:val="none" w:sz="0" w:space="0" w:color="auto"/>
                                                <w:bottom w:val="none" w:sz="0" w:space="0" w:color="auto"/>
                                                <w:right w:val="none" w:sz="0" w:space="0" w:color="auto"/>
                                              </w:divBdr>
                                              <w:divsChild>
                                                <w:div w:id="4252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x.co.id/NewsAnnouncements/EventsPressRelease/tabid/124/articleType/ArticleView/articleId/386/Penerbitan-Indeks-Bisnis2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Herman</cp:lastModifiedBy>
  <cp:revision>1</cp:revision>
  <dcterms:created xsi:type="dcterms:W3CDTF">2010-06-11T15:33:00Z</dcterms:created>
  <dcterms:modified xsi:type="dcterms:W3CDTF">2010-06-11T17:16:00Z</dcterms:modified>
</cp:coreProperties>
</file>