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52273C">
      <w:pPr>
        <w:jc w:val="center"/>
        <w:rPr>
          <w:rFonts w:ascii="Times New Roman" w:eastAsia="Times New Roman" w:hAnsi="Times New Roman" w:cs="Times New Roman"/>
          <w:noProof w:val="0"/>
          <w:sz w:val="48"/>
          <w:szCs w:val="48"/>
          <w:lang w:eastAsia="id-ID"/>
        </w:rPr>
      </w:pPr>
      <w:r w:rsidRPr="0052273C">
        <w:rPr>
          <w:rFonts w:ascii="Times New Roman" w:eastAsia="Times New Roman" w:hAnsi="Times New Roman" w:cs="Times New Roman"/>
          <w:noProof w:val="0"/>
          <w:sz w:val="48"/>
          <w:szCs w:val="48"/>
          <w:lang w:eastAsia="id-ID"/>
        </w:rPr>
        <w:t>OPAMP</w:t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ind w:firstLine="720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Terdapat banyak sekali penggunaan dari penguat operasional dalam berbagai jenis sirkuit listrik. Di bawah ini dipaparkan beberapa penggunaan umum dari penguat operasional dalam contoh sirkuit: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Komparator (pembanding)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095500" cy="628650"/>
            <wp:effectExtent l="0" t="0" r="0" b="0"/>
            <wp:docPr id="1" name="Picture 1" descr="http://upload.wikimedia.org/wikipedia/commons/thumb/0/0d/Op-Amp_Comparator.svg/220px-Op-Amp_Comparator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d/Op-Amp_Comparator.svg/220px-Op-Amp_Comparator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Komparator</w:t>
      </w: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m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erupakan salah satu aplikasi yang memanfaatkan </w:t>
      </w:r>
      <w:r w:rsidRPr="0052273C">
        <w:rPr>
          <w:rFonts w:ascii="Times New Roman" w:eastAsia="Times New Roman" w:hAnsi="Times New Roman" w:cs="Times New Roman"/>
          <w:bCs/>
          <w:i/>
          <w:iCs/>
          <w:noProof w:val="0"/>
          <w:lang w:eastAsia="id-ID"/>
        </w:rPr>
        <w:t>open-loop gain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penguat operasional yang sangat besar.</w:t>
      </w: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Ada jenis penguat operasional khusus yang memang difungsikan semata-mata untuk penggunaan ini dan agak berbeda dari penguat operasional lainnya dan umum disebut juga dengan </w:t>
      </w:r>
      <w:r w:rsidRPr="0052273C">
        <w:rPr>
          <w:rFonts w:ascii="Times New Roman" w:eastAsia="Times New Roman" w:hAnsi="Times New Roman" w:cs="Times New Roman"/>
          <w:bCs/>
          <w:noProof w:val="0"/>
          <w:lang w:eastAsia="id-ID"/>
        </w:rPr>
        <w:t>komparator</w:t>
      </w:r>
      <w:r w:rsidR="0039022D">
        <w:rPr>
          <w:rFonts w:ascii="Times New Roman" w:eastAsia="Times New Roman" w:hAnsi="Times New Roman" w:cs="Times New Roman"/>
          <w:bCs/>
          <w:noProof w:val="0"/>
          <w:lang w:eastAsia="id-ID"/>
        </w:rPr>
        <w:t>.</w:t>
      </w:r>
      <w: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Komparator membandingkan dua </w:t>
      </w:r>
      <w:hyperlink r:id="rId7" w:tooltip="Tegangan listrik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tegangan listrik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mengubah keluarannya untuk menunjukkan tegangan mana yang lebih tinggi.</w:t>
      </w:r>
      <w: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752600" cy="457200"/>
            <wp:effectExtent l="19050" t="0" r="0" b="0"/>
            <wp:docPr id="3" name="Picture 3" descr=" V_{\text{out}} = \left\{\begin{matrix} V_{\text{S+}} &amp; V_1 &gt; V_2 \\ V_{\text{S-}} &amp; V_1 &lt; V_2 \end{matrix}\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V_{\text{out}} = \left\{\begin{matrix} V_{\text{S+}} &amp; V_1 &gt; V_2 \\ V_{\text{S-}} &amp; V_1 &lt; V_2 \end{matrix}\right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ind w:firstLine="720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>D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i mana 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V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S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adalah tegangan catu daya dan penguat operasional beroperasi di antara +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V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S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−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V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S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.)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Penguat pembalik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1666875"/>
            <wp:effectExtent l="19050" t="0" r="0" b="0"/>
            <wp:docPr id="4" name="Picture 4" descr="http://upload.wikimedia.org/wikipedia/commons/thumb/4/41/Op-Amp_Inverting_Amplifier.svg/300px-Op-Amp_Inverting_Amplifier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1/Op-Amp_Inverting_Amplifier.svg/300px-Op-Amp_Inverting_Amplifier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Sebuah penguat pembalik menggunakan </w:t>
      </w:r>
      <w:hyperlink r:id="rId11" w:tooltip="Umpan balik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umpan balik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negatif untuk membalik dan menguatkan sebuah tegangan. Resistor </w:t>
      </w:r>
      <w:r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melewatkan sebagian sinyal keluaran kembali ke masukan. Karena keluaran taksefase sebesar 180°, maka nilai keluaran tersebut secara efektif mengurangi besar masukan. Ini mengurangi 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>penguatan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keseluruhan dari penguat dan disebut dengan umpan balik negatif.</w:t>
      </w:r>
      <w: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219200" cy="428625"/>
            <wp:effectExtent l="19050" t="0" r="0" b="0"/>
            <wp:docPr id="6" name="Picture 6" descr=" V_{\text{out}} = -\frac{R_{\text{f}}}{R_{\text{in}}} V_{\text{in}}\!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V_{\text{out}} = -\frac{R_{\text{f}}}{R_{\text{in}}} V_{\text{in}}\!\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Di mana,</w:t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tbl>
      <w:tblPr>
        <w:tblStyle w:val="MediumGrid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621"/>
      </w:tblGrid>
      <w:tr w:rsidR="0052273C" w:rsidTr="008D2BBB">
        <w:trPr>
          <w:cnfStyle w:val="100000000000"/>
        </w:trPr>
        <w:tc>
          <w:tcPr>
            <w:cnfStyle w:val="001000000000"/>
            <w:tcW w:w="3794" w:type="dxa"/>
          </w:tcPr>
          <w:p w:rsidR="0052273C" w:rsidRDefault="0052273C" w:rsidP="0052273C">
            <w:pPr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</w:pPr>
            <w:r w:rsidRPr="0052273C">
              <w:rPr>
                <w:rFonts w:ascii="Times New Roman" w:eastAsia="Times New Roman" w:hAnsi="Times New Roman" w:cs="Times New Roman"/>
                <w:b w:val="0"/>
                <w:lang w:eastAsia="id-ID"/>
              </w:rPr>
              <w:drawing>
                <wp:inline distT="0" distB="0" distL="0" distR="0">
                  <wp:extent cx="752475" cy="171450"/>
                  <wp:effectExtent l="19050" t="0" r="9525" b="0"/>
                  <wp:docPr id="44" name="Picture 7" descr="Z_{\text{in}} = R_{\text{in}}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_{\text{in}} = R_{\text{in}}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2273C" w:rsidRDefault="0039022D" w:rsidP="0039022D">
            <w:pPr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</w:pPr>
            <w:r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>K</w:t>
            </w:r>
            <w:r w:rsidR="0052273C"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>arena</w:t>
            </w:r>
            <w:r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 V-</w:t>
            </w:r>
            <w:r w:rsidR="0052273C"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 adalah </w:t>
            </w:r>
            <w:r w:rsidR="0052273C" w:rsidRPr="0052273C">
              <w:rPr>
                <w:rFonts w:ascii="Times New Roman" w:eastAsia="Times New Roman" w:hAnsi="Times New Roman" w:cs="Times New Roman"/>
                <w:i/>
                <w:iCs/>
                <w:noProof w:val="0"/>
                <w:lang w:eastAsia="id-ID"/>
              </w:rPr>
              <w:t>virtual ground</w:t>
            </w:r>
          </w:p>
        </w:tc>
      </w:tr>
      <w:tr w:rsidR="0052273C" w:rsidTr="008D2BBB">
        <w:trPr>
          <w:cnfStyle w:val="000000100000"/>
        </w:trPr>
        <w:tc>
          <w:tcPr>
            <w:cnfStyle w:val="001000000000"/>
            <w:tcW w:w="3794" w:type="dxa"/>
          </w:tcPr>
          <w:p w:rsidR="0052273C" w:rsidRDefault="0052273C" w:rsidP="0052273C">
            <w:pPr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</w:pPr>
            <w:r w:rsidRPr="0052273C">
              <w:rPr>
                <w:rFonts w:ascii="Times New Roman" w:eastAsia="Times New Roman" w:hAnsi="Times New Roman" w:cs="Times New Roman"/>
                <w:b w:val="0"/>
                <w:lang w:eastAsia="id-ID"/>
              </w:rPr>
              <w:drawing>
                <wp:inline distT="0" distB="0" distL="0" distR="0">
                  <wp:extent cx="2152650" cy="209550"/>
                  <wp:effectExtent l="19050" t="0" r="0" b="0"/>
                  <wp:docPr id="45" name="Picture 9" descr="R_{\text{f}} \| R_{\text{in}} \triangleq R_{\text{f}} R_{\text{in}} / (R_{\text{f}} + R_{\text{in}}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_{\text{f}} \| R_{\text{in}} \triangleq R_{\text{f}} R_{\text{in}} / (R_{\text{f}} + R_{\text{in}}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2273C" w:rsidRDefault="0052273C" w:rsidP="00257DF4">
            <w:pPr>
              <w:jc w:val="left"/>
              <w:cnfStyle w:val="000000100000"/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</w:pPr>
            <w:r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Sebuah resistor dengan nilai </w:t>
            </w:r>
            <w:r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tersebut </w:t>
            </w:r>
            <w:r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ditempatkan di antara masukan non-pembalik dan </w:t>
            </w:r>
            <w:r w:rsidR="00257DF4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>ground</w:t>
            </w:r>
            <w:r w:rsidRPr="0052273C">
              <w:rPr>
                <w:rFonts w:ascii="Times New Roman" w:eastAsia="Times New Roman" w:hAnsi="Times New Roman" w:cs="Times New Roman"/>
                <w:b w:val="0"/>
                <w:noProof w:val="0"/>
                <w:lang w:eastAsia="id-ID"/>
              </w:rPr>
              <w:t xml:space="preserve">. </w:t>
            </w:r>
          </w:p>
        </w:tc>
      </w:tr>
    </w:tbl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>Penguatan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dari penguat ditentukan dari rasio antara </w:t>
      </w:r>
      <w:r w:rsidR="0052273C" w:rsidRPr="00B92F94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</w:t>
      </w:r>
      <w:r w:rsidR="0052273C" w:rsidRPr="00B92F94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IN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, yaitu:</w:t>
      </w:r>
      <w:r w:rsidR="0052273C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838200" cy="419100"/>
            <wp:effectExtent l="19050" t="0" r="0" b="0"/>
            <wp:docPr id="10" name="Picture 10" descr="A = -\frac{R_f}{R_{i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= -\frac{R_f}{R_{in}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Tanda negatif menunjukkan bahwa keluaran adalah pembalikan dari masukan. Contohnya jika </w:t>
      </w:r>
      <w:r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39022D" w:rsidRP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adalah 10.000 Ω dan </w:t>
      </w:r>
      <w:r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IN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adalah 1.000 Ω, maka nilai bati adalah </w:t>
      </w:r>
      <m:oMath>
        <m:r>
          <m:rPr>
            <m:sty m:val="bi"/>
          </m:rPr>
          <w:rPr>
            <w:rFonts w:ascii="Cambria Math" w:eastAsia="Times New Roman" w:hAnsi="Cambria Math" w:cs="Times New Roman"/>
            <w:noProof w:val="0"/>
            <w:lang w:eastAsia="id-ID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 w:val="0"/>
                <w:i/>
                <w:noProof w:val="0"/>
                <w:lang w:eastAsia="id-ID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noProof w:val="0"/>
                <w:lang w:eastAsia="id-ID"/>
              </w:rPr>
              <m:t>10000Ω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noProof w:val="0"/>
                <w:lang w:eastAsia="id-ID"/>
              </w:rPr>
              <m:t>1000Ω</m:t>
            </m:r>
          </m:den>
        </m:f>
      </m:oMath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, yaitu -10.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8D2BBB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8D2BBB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Penguat non-pembalik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1190625"/>
            <wp:effectExtent l="0" t="0" r="0" b="0"/>
            <wp:docPr id="11" name="Picture 11" descr="http://upload.wikimedia.org/wikipedia/commons/thumb/4/44/Op-Amp_Non-Inverting_Amplifier.svg/300px-Op-Amp_Non-Inverting_Amplifier.svg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4/44/Op-Amp_Non-Inverting_Amplifier.svg/300px-Op-Amp_Non-Inverting_Amplifier.svg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Rumus penguatan penguat non-pembalik adalah sebagai berikut: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762125" cy="457200"/>
            <wp:effectExtent l="19050" t="0" r="9525" b="0"/>
            <wp:docPr id="13" name="Picture 13" descr="V_{\text{out}} = V_{\text{in}} \left( \frac{R_1 + R_2}{R_1} \right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_{\text{out}} = V_{\text{in}} \left( \frac{R_1 + R_2}{R_1} \right)\,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>A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tau dengan kata lain:</w:t>
      </w:r>
    </w:p>
    <w:p w:rsidR="008D2BBB" w:rsidRP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628775" cy="457200"/>
            <wp:effectExtent l="19050" t="0" r="9525" b="0"/>
            <wp:docPr id="14" name="Picture 14" descr="V_{\text{out}} = V_{\text{in}} \left( 1 + \frac{R_2}{R_1} \right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_{\text{out}} = V_{\text{in}} \left( 1 + \frac{R_2}{R_1} \right)\,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ind w:firstLine="720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Dengan demikian, penguat non-pembalik memiliki bati minimum bernilai 1. Karena tegangan sinyal masukan terhubung langsung dengan masukan pada penguat operasional maka impedansi masukan bernilai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39022D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Z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IN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≈ ∞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.</w:t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8D2BBB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8D2BBB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8D2BBB" w:rsidRP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8D2BBB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8D2BBB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Penguat diferensial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1905000"/>
            <wp:effectExtent l="0" t="0" r="0" b="0"/>
            <wp:docPr id="16" name="Picture 16" descr="http://upload.wikimedia.org/wikipedia/commons/thumb/a/a2/Op-Amp_Differential_Amplifier.svg/300px-Op-Amp_Differential_Amplifier.svg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a/a2/Op-Amp_Differential_Amplifier.svg/300px-Op-Amp_Differential_Amplifier.svg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Penguat diferensial digunakan untuk mencari </w:t>
      </w:r>
      <w:hyperlink r:id="rId22" w:tooltip="Pengurangan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selisih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dari dua </w:t>
      </w:r>
      <w:hyperlink r:id="rId23" w:tooltip="Tegangan listrik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tegangan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yang telah di</w:t>
      </w:r>
      <w:hyperlink r:id="rId24" w:tooltip="Perkalian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kalikan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dengan </w:t>
      </w:r>
      <w:hyperlink r:id="rId25" w:tooltip="Konstanta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konstanta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tertentu yang ditentukan oleh nilai </w:t>
      </w:r>
      <w:hyperlink r:id="rId26" w:tooltip="Resistansi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resistansi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yaitu sebesar </w:t>
      </w:r>
      <m:oMath>
        <m:f>
          <m:fPr>
            <m:ctrlPr>
              <w:rPr>
                <w:rFonts w:ascii="Cambria Math" w:eastAsia="Times New Roman" w:hAnsi="Cambria Math" w:cs="Times New Roman"/>
                <w:b w:val="0"/>
                <w:i/>
                <w:noProof w:val="0"/>
                <w:lang w:eastAsia="id-ID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 w:val="0"/>
                    <w:i/>
                    <w:noProof w:val="0"/>
                    <w:lang w:eastAsia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 w:val="0"/>
                    <w:lang w:eastAsia="id-ID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 w:val="0"/>
                    <w:lang w:eastAsia="id-ID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 w:val="0"/>
                    <w:i/>
                    <w:noProof w:val="0"/>
                    <w:lang w:eastAsia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 w:val="0"/>
                    <w:lang w:eastAsia="id-ID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 w:val="0"/>
                    <w:lang w:eastAsia="id-ID"/>
                  </w:rPr>
                  <m:t>1</m:t>
                </m:r>
              </m:sub>
            </m:sSub>
          </m:den>
        </m:f>
      </m:oMath>
      <w:r w:rsidR="008D2BBB">
        <w:rPr>
          <w:rFonts w:ascii="Times New Roman" w:eastAsia="Times New Roman" w:hAnsi="Times New Roman" w:cs="Times New Roman"/>
          <w:b w:val="0"/>
          <w:lang w:eastAsia="id-ID"/>
        </w:rPr>
        <w:t xml:space="preserve">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untuk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1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2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053C3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G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. Penguat jenis ini berbeda dengan </w:t>
      </w:r>
      <w:hyperlink r:id="rId27" w:anchor="Diferensiator" w:tooltip="Penguat operasional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diferensiator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. Rumus yang digunakan adalah sebagai berikut: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2476500" cy="466725"/>
            <wp:effectExtent l="19050" t="0" r="0" b="0"/>
            <wp:docPr id="21" name="Picture 21" descr=" V_{\text{out}} = \frac{ \left( R_{\text{f}} + R_1 \right) R_{\text{g}} }{\left( R_{\text{g}} + R_2 \right) R_1} V_2 - \frac{R_{\text{f}}}{R_1} V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V_{\text{out}} = \frac{ \left( R_{\text{f}} + R_1 \right) R_{\text{g}} }{\left( R_{\text{g}} + R_2 \right) R_1} V_2 - \frac{R_{\text{f}}}{R_1} V_1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8D2BBB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Sedangkan untuk 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R</w:t>
      </w:r>
      <w:r w:rsidRPr="0052273C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1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R</w:t>
      </w:r>
      <w:r w:rsidRPr="0052273C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2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Pr="0052273C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R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G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maka bati diferensial adalah:</w:t>
      </w:r>
    </w:p>
    <w:p w:rsidR="0052273C" w:rsidRP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533525" cy="428625"/>
            <wp:effectExtent l="19050" t="0" r="9525" b="0"/>
            <wp:docPr id="22" name="Picture 22" descr="V_{\text{out}} = \frac{ R_{\text{f}} }{ R_1 } (V_{\text{2}} - V_{\text{1}}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_{\text{out}} = \frac{ R_{\text{f}} }{ R_1 } (V_{\text{2}} - V_{\text{1}})\,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8D2BBB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8D2BBB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Penguat penjumlah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2476500"/>
            <wp:effectExtent l="0" t="0" r="0" b="0"/>
            <wp:docPr id="23" name="Picture 23" descr="http://upload.wikimedia.org/wikipedia/commons/thumb/3/3e/Op-Amp_Summing_Amplifier.svg/300px-Op-Amp_Summing_Amplifier.svg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3/3e/Op-Amp_Summing_Amplifier.svg/300px-Op-Amp_Summing_Amplifier.svg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Penguat penjumlah menjumlahkan beberapa tegangan masukan, dengan persamaan sebagai berikut: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2847975" cy="457200"/>
            <wp:effectExtent l="19050" t="0" r="9525" b="0"/>
            <wp:docPr id="25" name="Picture 25" descr=" V_{\text{out}} = -R_{\text{f}} \left( \frac{V_1}{R_1} + \frac{V_2}{R_2} + \cdots + \frac{V_n}{R_n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V_{\text{out}} = -R_{\text{f}} \left( \frac{V_1}{R_1} + \frac{V_2}{R_2} + \cdots + \frac{V_n}{R_n} \right)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BB" w:rsidRPr="0052273C" w:rsidRDefault="008D2BBB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Saat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1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2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...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N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,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dan </w:t>
      </w:r>
      <w:r w:rsidRPr="008053C3">
        <w:rPr>
          <w:rFonts w:ascii="Times New Roman" w:eastAsia="Times New Roman" w:hAnsi="Times New Roman" w:cs="Times New Roman"/>
          <w:b w:val="0"/>
          <w:i/>
          <w:iCs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 xml:space="preserve">F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saling bebas maka:</w:t>
      </w:r>
    </w:p>
    <w:p w:rsidR="008D2BBB" w:rsidRPr="0052273C" w:rsidRDefault="008D2BBB" w:rsidP="008D2BBB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8D2BBB" w:rsidRDefault="0052273C" w:rsidP="008D2BBB">
      <w:p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b w:val="0"/>
          <w:lang w:eastAsia="id-ID"/>
        </w:rPr>
        <w:drawing>
          <wp:inline distT="0" distB="0" distL="0" distR="0">
            <wp:extent cx="2552700" cy="428625"/>
            <wp:effectExtent l="19050" t="0" r="0" b="0"/>
            <wp:docPr id="27" name="Picture 27" descr=" V_{\text{out}} = -\frac{R_{\text{f}}}{R_1} ( V_1 + V_2 + \cdots + V_n ) \!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V_{\text{out}} = -\frac{R_{\text{f}}}{R_1} ( V_1 + V_2 + \cdots + V_n ) \!\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BB" w:rsidRPr="008D2BBB" w:rsidRDefault="008D2BBB" w:rsidP="008D2BBB">
      <w:pPr>
        <w:pStyle w:val="ListParagraph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8D2BBB" w:rsidRPr="008D2BBB" w:rsidRDefault="008D2BBB" w:rsidP="008D2BBB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Saat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1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2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...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N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F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, maka:</w:t>
      </w:r>
    </w:p>
    <w:p w:rsidR="008D2BBB" w:rsidRDefault="008D2BBB" w:rsidP="008D2BBB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8D2BBB">
      <w:p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b w:val="0"/>
          <w:lang w:eastAsia="id-ID"/>
        </w:rPr>
        <w:drawing>
          <wp:inline distT="0" distB="0" distL="0" distR="0">
            <wp:extent cx="2295525" cy="200025"/>
            <wp:effectExtent l="19050" t="0" r="9525" b="0"/>
            <wp:docPr id="29" name="Picture 29" descr=" V_{\text{out}} = -( V_1 + V_2 + \cdots + V_n ) \!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V_{\text{out}} = -( V_1 + V_2 + \cdots + V_n ) \!\ 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BB" w:rsidRPr="008D2BBB" w:rsidRDefault="008D2BBB" w:rsidP="008D2BBB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8D2BBB">
      <w:pPr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Keluaran adalah terbalik.</w:t>
      </w:r>
    </w:p>
    <w:p w:rsidR="0052273C" w:rsidRPr="0052273C" w:rsidRDefault="0052273C" w:rsidP="008D2BBB">
      <w:pPr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Impedansi masukan dari masukan ke-n adalah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Z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N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= </w:t>
      </w:r>
      <w:r w:rsidR="008D2BBB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R</w:t>
      </w:r>
      <w:r w:rsidR="008D2BBB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N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(di mana </w:t>
      </w:r>
      <w:r w:rsidR="0039022D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V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-</w:t>
      </w:r>
      <w:r w:rsidR="008D2BBB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adalah 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>virtual ground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)</w:t>
      </w:r>
    </w:p>
    <w:p w:rsid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39022D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39022D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Integrator</w:t>
      </w:r>
    </w:p>
    <w:p w:rsidR="0039022D" w:rsidRPr="0052273C" w:rsidRDefault="0039022D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39022D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1428750"/>
            <wp:effectExtent l="0" t="0" r="0" b="0"/>
            <wp:docPr id="32" name="Picture 32" descr="http://upload.wikimedia.org/wikipedia/commons/thumb/b/bd/Op-Amp_Integrating_Amplifier.svg/300px-Op-Amp_Integrating_Amplifier.svg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pedia/commons/thumb/b/bd/Op-Amp_Integrating_Amplifier.svg/300px-Op-Amp_Integrating_Amplifier.svg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39022D">
      <w:pP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Penguat ini </w:t>
      </w:r>
      <w:hyperlink r:id="rId37" w:tooltip="Integral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mengintegrasikan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hyperlink r:id="rId38" w:tooltip="Tegangan listrik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tegangan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masukan terhadap </w:t>
      </w:r>
      <w:hyperlink r:id="rId39" w:tooltip="Waktu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waktu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, dengan persamaan: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39022D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2400300" cy="466725"/>
            <wp:effectExtent l="19050" t="0" r="0" b="0"/>
            <wp:docPr id="34" name="Picture 34" descr="V_{\text{out}} = -\frac{1}{RC}\int_0^t V_{\text{in}} \, \operatorname{d}t + V_{\text{mula}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_{\text{out}} = -\frac{1}{RC}\int_0^t V_{\text{in}} \, \operatorname{d}t + V_{\text{mula}}\,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39022D">
      <w:pPr>
        <w:ind w:firstLine="720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di mana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39022D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t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adalah waktu dan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39022D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V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mula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adalah tegangan keluaran pada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39022D"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t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>=0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.</w:t>
      </w:r>
      <w:r w:rsidR="0039022D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Sebuah integrator dapat juga dipandang sebagai </w:t>
      </w:r>
      <w:hyperlink r:id="rId41" w:tooltip="Tapis pelewat tinggi (halaman belum tersedia)" w:history="1">
        <w:r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tapis pelewat-tinggi</w:t>
        </w:r>
      </w:hyperlink>
      <w:r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dapat digunakan untuk rangkaian tapis aktif.</w:t>
      </w:r>
      <w:r w:rsidR="0039022D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</w:p>
    <w:p w:rsidR="0052273C" w:rsidRDefault="0052273C" w:rsidP="0052273C">
      <w:pPr>
        <w:rPr>
          <w:rFonts w:ascii="Times New Roman" w:eastAsia="Times New Roman" w:hAnsi="Times New Roman" w:cs="Times New Roman"/>
          <w:bCs/>
          <w:noProof w:val="0"/>
          <w:lang w:eastAsia="id-ID"/>
        </w:rPr>
      </w:pPr>
    </w:p>
    <w:p w:rsidR="0052273C" w:rsidRPr="0052273C" w:rsidRDefault="0052273C" w:rsidP="0052273C">
      <w:pPr>
        <w:rPr>
          <w:rFonts w:ascii="Times New Roman" w:eastAsia="Times New Roman" w:hAnsi="Times New Roman" w:cs="Times New Roman"/>
          <w:bCs/>
          <w:i/>
          <w:noProof w:val="0"/>
          <w:lang w:eastAsia="id-ID"/>
        </w:rPr>
      </w:pPr>
      <w:r w:rsidRPr="0039022D">
        <w:rPr>
          <w:rFonts w:ascii="Times New Roman" w:eastAsia="Times New Roman" w:hAnsi="Times New Roman" w:cs="Times New Roman"/>
          <w:bCs/>
          <w:i/>
          <w:noProof w:val="0"/>
          <w:lang w:eastAsia="id-ID"/>
        </w:rPr>
        <w:t>Diferensiator</w:t>
      </w:r>
    </w:p>
    <w:p w:rsidR="0052273C" w:rsidRPr="0052273C" w:rsidRDefault="0052273C" w:rsidP="0039022D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color w:val="0000FF"/>
          <w:lang w:eastAsia="id-ID"/>
        </w:rPr>
        <w:drawing>
          <wp:inline distT="0" distB="0" distL="0" distR="0">
            <wp:extent cx="2857500" cy="1428750"/>
            <wp:effectExtent l="0" t="0" r="0" b="0"/>
            <wp:docPr id="38" name="Picture 38" descr="http://upload.wikimedia.org/wikipedia/commons/thumb/5/5f/Op-Amp_Differentiating_Amplifier.svg/300px-Op-Amp_Differentiating_Amplifier.svg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thumb/5/5f/Op-Amp_Differentiating_Amplifier.svg/300px-Op-Amp_Differentiating_Amplifier.svg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F147A6" w:rsidP="0052273C">
      <w:pP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hyperlink r:id="rId44" w:tooltip="Diferensial" w:history="1">
        <w:r w:rsidR="0052273C"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Mendiferensiasikan</w:t>
        </w:r>
      </w:hyperlink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sinyal hasil pembalikan terhadap waktu dengan persamaan:</w:t>
      </w:r>
      <w:r w:rsidR="0039022D"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Pr="0052273C" w:rsidRDefault="0052273C" w:rsidP="0039022D">
      <w:pPr>
        <w:jc w:val="center"/>
        <w:rPr>
          <w:rFonts w:ascii="Times New Roman" w:eastAsia="Times New Roman" w:hAnsi="Times New Roman" w:cs="Times New Roman"/>
          <w:b w:val="0"/>
          <w:noProof w:val="0"/>
          <w:lang w:eastAsia="id-ID"/>
        </w:rPr>
      </w:pPr>
      <w:r w:rsidRPr="0052273C">
        <w:rPr>
          <w:rFonts w:ascii="Times New Roman" w:eastAsia="Times New Roman" w:hAnsi="Times New Roman" w:cs="Times New Roman"/>
          <w:b w:val="0"/>
          <w:lang w:eastAsia="id-ID"/>
        </w:rPr>
        <w:drawing>
          <wp:inline distT="0" distB="0" distL="0" distR="0">
            <wp:extent cx="1371600" cy="400050"/>
            <wp:effectExtent l="19050" t="0" r="0" b="0"/>
            <wp:docPr id="40" name="Picture 40" descr="V_{\text{out}} = -RC \,\frac{\operatorname{d}V_{\text{in}} }{ \operatorname{d}t} \, \qqu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_{\text{out}} = -RC \,\frac{\operatorname{d}V_{\text{in}} }{ \operatorname{d}t} \, \qquad 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52273C" w:rsidRDefault="0039022D" w:rsidP="0039022D">
      <w:pPr>
        <w:ind w:firstLine="720"/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</w:pP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>D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>i mana</w:t>
      </w: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V</w:t>
      </w:r>
      <w:r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IN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</w:t>
      </w: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Pr="008053C3">
        <w:rPr>
          <w:rFonts w:ascii="Times New Roman" w:eastAsia="Times New Roman" w:hAnsi="Times New Roman" w:cs="Times New Roman"/>
          <w:b w:val="0"/>
          <w:i/>
          <w:noProof w:val="0"/>
          <w:lang w:eastAsia="id-ID"/>
        </w:rPr>
        <w:t>V</w:t>
      </w:r>
      <w:r>
        <w:rPr>
          <w:rFonts w:ascii="Times New Roman" w:eastAsia="Times New Roman" w:hAnsi="Times New Roman" w:cs="Times New Roman"/>
          <w:b w:val="0"/>
          <w:noProof w:val="0"/>
          <w:vertAlign w:val="subscript"/>
          <w:lang w:eastAsia="id-ID"/>
        </w:rPr>
        <w:t>OUT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adalah fungsi dari waktu.</w:t>
      </w:r>
      <w:r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</w:t>
      </w:r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Pada dasarnya diferensiator dapat juga dibangun dari integrator dengan cara mengganti </w:t>
      </w:r>
      <w:hyperlink r:id="rId46" w:tooltip="Kapasitor" w:history="1">
        <w:r w:rsidR="0052273C"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kapasitor</w:t>
        </w:r>
      </w:hyperlink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dengan </w:t>
      </w:r>
      <w:hyperlink r:id="rId47" w:tooltip="Induktor" w:history="1">
        <w:r w:rsidR="0052273C"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induktor</w:t>
        </w:r>
      </w:hyperlink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, namun tidak dilakukan karena harga induktor yang mahal dan bentuknya yang besar. Diferensiator dapat juga dilihat sebagai </w:t>
      </w:r>
      <w:hyperlink r:id="rId48" w:tooltip="Tapis pelewat rendah" w:history="1">
        <w:r w:rsidR="0052273C" w:rsidRPr="0052273C">
          <w:rPr>
            <w:rFonts w:ascii="Times New Roman" w:eastAsia="Times New Roman" w:hAnsi="Times New Roman" w:cs="Times New Roman"/>
            <w:b w:val="0"/>
            <w:noProof w:val="0"/>
            <w:color w:val="0000FF"/>
            <w:u w:val="single"/>
            <w:lang w:eastAsia="id-ID"/>
          </w:rPr>
          <w:t>tapis pelewat-rendah</w:t>
        </w:r>
      </w:hyperlink>
      <w:r w:rsidR="0052273C" w:rsidRPr="0052273C">
        <w:rPr>
          <w:rFonts w:ascii="Times New Roman" w:eastAsia="Times New Roman" w:hAnsi="Times New Roman" w:cs="Times New Roman"/>
          <w:b w:val="0"/>
          <w:noProof w:val="0"/>
          <w:lang w:eastAsia="id-ID"/>
        </w:rPr>
        <w:t xml:space="preserve"> dan dapat digunakan sebagai tapis aktif.</w:t>
      </w:r>
      <w:r>
        <w:rPr>
          <w:rFonts w:ascii="Times New Roman" w:eastAsia="Times New Roman" w:hAnsi="Times New Roman" w:cs="Times New Roman"/>
          <w:b w:val="0"/>
          <w:noProof w:val="0"/>
          <w:vertAlign w:val="superscript"/>
          <w:lang w:eastAsia="id-ID"/>
        </w:rPr>
        <w:t xml:space="preserve"> </w:t>
      </w:r>
    </w:p>
    <w:p w:rsidR="0052273C" w:rsidRPr="0052273C" w:rsidRDefault="0052273C" w:rsidP="0052273C">
      <w:pPr>
        <w:rPr>
          <w:rFonts w:ascii="Times New Roman" w:eastAsia="Times New Roman" w:hAnsi="Times New Roman" w:cs="Times New Roman"/>
          <w:b w:val="0"/>
          <w:noProof w:val="0"/>
          <w:lang w:eastAsia="id-ID"/>
        </w:rPr>
      </w:pPr>
    </w:p>
    <w:p w:rsidR="003C7F88" w:rsidRPr="0052273C" w:rsidRDefault="003C7F88" w:rsidP="0052273C"/>
    <w:sectPr w:rsidR="003C7F88" w:rsidRPr="0052273C" w:rsidSect="003C7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BF3"/>
    <w:multiLevelType w:val="multilevel"/>
    <w:tmpl w:val="3EA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91BFB"/>
    <w:multiLevelType w:val="multilevel"/>
    <w:tmpl w:val="5E7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D284A"/>
    <w:multiLevelType w:val="hybridMultilevel"/>
    <w:tmpl w:val="D66A35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CBE"/>
    <w:multiLevelType w:val="multilevel"/>
    <w:tmpl w:val="07CC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4552B"/>
    <w:multiLevelType w:val="multilevel"/>
    <w:tmpl w:val="4B7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E426F"/>
    <w:multiLevelType w:val="multilevel"/>
    <w:tmpl w:val="CED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273C"/>
    <w:rsid w:val="000114E6"/>
    <w:rsid w:val="00112E23"/>
    <w:rsid w:val="00257DF4"/>
    <w:rsid w:val="0039022D"/>
    <w:rsid w:val="003C7F88"/>
    <w:rsid w:val="00455FD8"/>
    <w:rsid w:val="00494D4C"/>
    <w:rsid w:val="0052273C"/>
    <w:rsid w:val="006B3A44"/>
    <w:rsid w:val="00772834"/>
    <w:rsid w:val="007D59C7"/>
    <w:rsid w:val="008053C3"/>
    <w:rsid w:val="008D2BBB"/>
    <w:rsid w:val="00A93022"/>
    <w:rsid w:val="00B92F94"/>
    <w:rsid w:val="00D1028D"/>
    <w:rsid w:val="00ED4937"/>
    <w:rsid w:val="00F147A6"/>
    <w:rsid w:val="00F2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23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273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23"/>
    <w:rPr>
      <w:rFonts w:asciiTheme="majorHAnsi" w:eastAsiaTheme="majorEastAsia" w:hAnsiTheme="majorHAnsi" w:cstheme="majorBidi"/>
      <w:b w:val="0"/>
      <w:bCs/>
      <w:noProof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2E23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2273C"/>
    <w:rPr>
      <w:rFonts w:ascii="Times New Roman" w:eastAsia="Times New Roman" w:hAnsi="Times New Roman" w:cs="Times New Roman"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227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noProof w:val="0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52273C"/>
    <w:rPr>
      <w:color w:val="0000FF"/>
      <w:u w:val="single"/>
    </w:rPr>
  </w:style>
  <w:style w:type="character" w:customStyle="1" w:styleId="editsection">
    <w:name w:val="editsection"/>
    <w:basedOn w:val="DefaultParagraphFont"/>
    <w:rsid w:val="0052273C"/>
  </w:style>
  <w:style w:type="character" w:customStyle="1" w:styleId="mw-headline">
    <w:name w:val="mw-headline"/>
    <w:basedOn w:val="DefaultParagraphFont"/>
    <w:rsid w:val="0052273C"/>
  </w:style>
  <w:style w:type="character" w:customStyle="1" w:styleId="texhtml">
    <w:name w:val="texhtml"/>
    <w:basedOn w:val="DefaultParagraphFont"/>
    <w:rsid w:val="0052273C"/>
  </w:style>
  <w:style w:type="paragraph" w:styleId="BalloonText">
    <w:name w:val="Balloon Text"/>
    <w:basedOn w:val="Normal"/>
    <w:link w:val="BalloonTextChar"/>
    <w:uiPriority w:val="99"/>
    <w:semiHidden/>
    <w:unhideWhenUsed/>
    <w:rsid w:val="0052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3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5227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5227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D2BBB"/>
    <w:rPr>
      <w:color w:val="808080"/>
    </w:rPr>
  </w:style>
  <w:style w:type="paragraph" w:styleId="ListParagraph">
    <w:name w:val="List Paragraph"/>
    <w:basedOn w:val="Normal"/>
    <w:uiPriority w:val="34"/>
    <w:qFormat/>
    <w:rsid w:val="008D2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id.wikipedia.org/wiki/Resistansi" TargetMode="External"/><Relationship Id="rId39" Type="http://schemas.openxmlformats.org/officeDocument/2006/relationships/hyperlink" Target="http://id.wikipedia.org/wiki/Wakt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hyperlink" Target="http://id.wikipedia.org/wiki/Berkas:Op-Amp_Differentiating_Amplifier.svg" TargetMode="External"/><Relationship Id="rId47" Type="http://schemas.openxmlformats.org/officeDocument/2006/relationships/hyperlink" Target="http://id.wikipedia.org/wiki/Induktor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d.wikipedia.org/wiki/Tegangan_listri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id.wikipedia.org/wiki/Konstanta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://id.wikipedia.org/wiki/Tegangan_listrik" TargetMode="External"/><Relationship Id="rId46" Type="http://schemas.openxmlformats.org/officeDocument/2006/relationships/hyperlink" Target="http://id.wikipedia.org/wiki/Kapasi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/wiki/Berkas:Op-Amp_Non-Inverting_Amplifier.svg" TargetMode="External"/><Relationship Id="rId20" Type="http://schemas.openxmlformats.org/officeDocument/2006/relationships/hyperlink" Target="http://id.wikipedia.org/wiki/Berkas:Op-Amp_Differential_Amplifier.svg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://id.wikipedia.org/w/index.php?title=Tapis_pelewat_tingg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d.wikipedia.org/wiki/Umpan_balik" TargetMode="External"/><Relationship Id="rId24" Type="http://schemas.openxmlformats.org/officeDocument/2006/relationships/hyperlink" Target="http://id.wikipedia.org/wiki/Perkalian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id.wikipedia.org/wiki/Integral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" Type="http://schemas.openxmlformats.org/officeDocument/2006/relationships/hyperlink" Target="http://id.wikipedia.org/wiki/Berkas:Op-Amp_Comparator.svg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id.wikipedia.org/wiki/Tegangan_listrik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4.png"/><Relationship Id="rId44" Type="http://schemas.openxmlformats.org/officeDocument/2006/relationships/hyperlink" Target="http://id.wikipedia.org/wiki/Diferens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Berkas:Op-Amp_Inverting_Amplifier.sv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id.wikipedia.org/wiki/Pengurangan" TargetMode="External"/><Relationship Id="rId27" Type="http://schemas.openxmlformats.org/officeDocument/2006/relationships/hyperlink" Target="http://id.wikipedia.org/wiki/Penguat_operasional" TargetMode="External"/><Relationship Id="rId30" Type="http://schemas.openxmlformats.org/officeDocument/2006/relationships/hyperlink" Target="http://id.wikipedia.org/wiki/Berkas:Op-Amp_Summing_Amplifier.svg" TargetMode="External"/><Relationship Id="rId35" Type="http://schemas.openxmlformats.org/officeDocument/2006/relationships/hyperlink" Target="http://id.wikipedia.org/wiki/Berkas:Op-Amp_Integrating_Amplifier.svg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://id.wikipedia.org/wiki/Tapis_pelewat_rendah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2011-09-23T03:42:00Z</dcterms:created>
  <dcterms:modified xsi:type="dcterms:W3CDTF">2011-09-23T04:17:00Z</dcterms:modified>
</cp:coreProperties>
</file>