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67" w:rsidRDefault="00072067" w:rsidP="00072067">
      <w:pPr>
        <w:pStyle w:val="ListParagraph"/>
        <w:numPr>
          <w:ilvl w:val="0"/>
          <w:numId w:val="9"/>
        </w:numPr>
      </w:pPr>
      <w:r>
        <w:t>Buatlah design conceptual schema dari dokumen dasar berikut.</w:t>
      </w:r>
    </w:p>
    <w:p w:rsidR="00072067" w:rsidRDefault="001F6341" w:rsidP="00072067">
      <w:pPr>
        <w:pStyle w:val="ListParagraph"/>
        <w:numPr>
          <w:ilvl w:val="0"/>
          <w:numId w:val="9"/>
        </w:numPr>
      </w:pPr>
      <w:r w:rsidRPr="001F6341">
        <w:rPr>
          <w:noProof/>
        </w:rPr>
        <w:pict>
          <v:rect id="Rectangle 2" o:spid="_x0000_s1026" style="position:absolute;left:0;text-align:left;margin-left:36.55pt;margin-top:24pt;width:290.05pt;height:16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">
            <v:textbox>
              <w:txbxContent>
                <w:p w:rsidR="00072067" w:rsidRDefault="00072067" w:rsidP="00072067">
                  <w:pPr>
                    <w:spacing w:after="0" w:line="240" w:lineRule="auto"/>
                    <w:jc w:val="center"/>
                  </w:pPr>
                  <w:r>
                    <w:t>SLIP GAJI PEGAWAI</w:t>
                  </w:r>
                </w:p>
                <w:p w:rsidR="00072067" w:rsidRDefault="00072067" w:rsidP="00072067">
                  <w:pPr>
                    <w:spacing w:after="0" w:line="240" w:lineRule="auto"/>
                    <w:jc w:val="center"/>
                  </w:pPr>
                  <w:r>
                    <w:t>PT. X</w:t>
                  </w:r>
                </w:p>
                <w:p w:rsidR="00072067" w:rsidRDefault="00072067" w:rsidP="00072067">
                  <w:pPr>
                    <w:spacing w:after="0" w:line="240" w:lineRule="auto"/>
                  </w:pPr>
                  <w:r>
                    <w:t>NO. SLIP</w:t>
                  </w:r>
                  <w:r>
                    <w:tab/>
                  </w:r>
                  <w:r w:rsidR="003A7982">
                    <w:tab/>
                  </w:r>
                  <w:r w:rsidR="003A7982">
                    <w:tab/>
                  </w:r>
                  <w:r>
                    <w:t>: NS-001</w:t>
                  </w:r>
                </w:p>
                <w:p w:rsidR="00072067" w:rsidRDefault="00072067" w:rsidP="00072067">
                  <w:pPr>
                    <w:spacing w:after="0" w:line="240" w:lineRule="auto"/>
                  </w:pPr>
                  <w:r>
                    <w:t>TANGGAL</w:t>
                  </w:r>
                  <w:r>
                    <w:tab/>
                  </w:r>
                  <w:r w:rsidR="003A7982">
                    <w:tab/>
                  </w:r>
                  <w:r w:rsidR="003A7982">
                    <w:tab/>
                  </w:r>
                  <w:r>
                    <w:t>: 01/11/2011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NIP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: 4567.012.</w:t>
                  </w:r>
                  <w:r w:rsidR="004946E7">
                    <w:rPr>
                      <w:lang w:val="en-US"/>
                    </w:rPr>
                    <w:t xml:space="preserve"> </w:t>
                  </w:r>
                  <w:r>
                    <w:t>34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NAMA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: ASEP N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GOLONGAN</w:t>
                  </w:r>
                  <w:r>
                    <w:tab/>
                  </w:r>
                  <w:r>
                    <w:tab/>
                  </w:r>
                  <w:r>
                    <w:tab/>
                    <w:t>: IIIa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PENDIDIKAN</w:t>
                  </w:r>
                  <w:r>
                    <w:tab/>
                  </w:r>
                  <w:r>
                    <w:tab/>
                  </w:r>
                  <w:r>
                    <w:tab/>
                    <w:t>: S2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GAJI POKOK</w:t>
                  </w:r>
                  <w:r>
                    <w:tab/>
                  </w:r>
                  <w:r>
                    <w:tab/>
                  </w:r>
                  <w:r>
                    <w:tab/>
                    <w:t>: RP. 2.000.000.00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TUNJANGAN PENDIDIKAN</w:t>
                  </w:r>
                  <w:r>
                    <w:tab/>
                    <w:t>: RP. 1.000.000.00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  <w:r>
                    <w:t>TOTAL GAJI</w:t>
                  </w:r>
                  <w:r>
                    <w:tab/>
                  </w:r>
                  <w:r>
                    <w:tab/>
                  </w:r>
                  <w:r>
                    <w:tab/>
                    <w:t>: RP. 3.000.000.00</w:t>
                  </w:r>
                </w:p>
                <w:p w:rsidR="003A7982" w:rsidRDefault="003A7982" w:rsidP="00072067">
                  <w:pPr>
                    <w:spacing w:after="0" w:line="240" w:lineRule="auto"/>
                  </w:pPr>
                </w:p>
                <w:p w:rsidR="00072067" w:rsidRDefault="00072067"/>
              </w:txbxContent>
            </v:textbox>
          </v:rect>
        </w:pict>
      </w:r>
      <w:r w:rsidR="00072067">
        <w:t>Tambahkan asumsi masalah terkait dengan design conceptual schema yang Anda buat.</w:t>
      </w:r>
    </w:p>
    <w:p w:rsidR="00072067" w:rsidRDefault="00072067" w:rsidP="00072067">
      <w:pPr>
        <w:ind w:left="360"/>
      </w:pPr>
    </w:p>
    <w:p w:rsidR="00072067" w:rsidRDefault="00072067" w:rsidP="00072067">
      <w:pPr>
        <w:pStyle w:val="ListParagraph"/>
        <w:ind w:left="0"/>
        <w:jc w:val="both"/>
        <w:rPr>
          <w:sz w:val="20"/>
          <w:szCs w:val="20"/>
        </w:rPr>
      </w:pPr>
    </w:p>
    <w:p w:rsidR="00072067" w:rsidRDefault="00072067" w:rsidP="00072067">
      <w:pPr>
        <w:pStyle w:val="ListParagraph"/>
        <w:ind w:left="0"/>
        <w:jc w:val="both"/>
      </w:pPr>
    </w:p>
    <w:p w:rsidR="00B86E5D" w:rsidRDefault="00B86E5D" w:rsidP="003B7234">
      <w:pPr>
        <w:pStyle w:val="ListParagraph"/>
        <w:ind w:left="990"/>
        <w:jc w:val="both"/>
      </w:pPr>
    </w:p>
    <w:p w:rsidR="003B7234" w:rsidRDefault="003B7234" w:rsidP="003B7234">
      <w:pPr>
        <w:pStyle w:val="ListParagraph"/>
        <w:ind w:left="990"/>
        <w:jc w:val="both"/>
      </w:pPr>
      <w:r>
        <w:tab/>
      </w:r>
      <w:r>
        <w:tab/>
      </w:r>
    </w:p>
    <w:p w:rsidR="003A7982" w:rsidRDefault="003A7982" w:rsidP="003B7234">
      <w:pPr>
        <w:pStyle w:val="ListParagraph"/>
        <w:ind w:left="990"/>
        <w:jc w:val="both"/>
      </w:pPr>
    </w:p>
    <w:p w:rsidR="003A7982" w:rsidRDefault="003A7982" w:rsidP="003A7982"/>
    <w:p w:rsidR="003A7982" w:rsidRDefault="003A7982" w:rsidP="003A7982"/>
    <w:p w:rsidR="003B7234" w:rsidRDefault="003A7982" w:rsidP="003A7982">
      <w:pPr>
        <w:tabs>
          <w:tab w:val="left" w:pos="6602"/>
        </w:tabs>
      </w:pPr>
      <w:r>
        <w:tab/>
      </w:r>
    </w:p>
    <w:p w:rsidR="003A7982" w:rsidRDefault="003A7982" w:rsidP="003A7982">
      <w:pPr>
        <w:tabs>
          <w:tab w:val="left" w:pos="6602"/>
        </w:tabs>
      </w:pPr>
      <w:r>
        <w:t>PEMBAHASAN</w:t>
      </w:r>
    </w:p>
    <w:p w:rsidR="003A7982" w:rsidRDefault="003A7982" w:rsidP="003A7982">
      <w:pPr>
        <w:tabs>
          <w:tab w:val="left" w:pos="6602"/>
        </w:tabs>
      </w:pPr>
      <w:r>
        <w:t>Asumsi terkait permasalahan tersebut yaitu :</w:t>
      </w:r>
    </w:p>
    <w:p w:rsidR="003A7982" w:rsidRDefault="003A7982" w:rsidP="003A7982">
      <w:pPr>
        <w:pStyle w:val="ListParagraph"/>
        <w:numPr>
          <w:ilvl w:val="0"/>
          <w:numId w:val="2"/>
        </w:numPr>
        <w:tabs>
          <w:tab w:val="left" w:pos="6602"/>
        </w:tabs>
        <w:ind w:left="142" w:hanging="142"/>
      </w:pPr>
      <w:r>
        <w:t>Besar Gaji pokok ditentukan dari golongan karyawan</w:t>
      </w:r>
    </w:p>
    <w:p w:rsidR="003A7982" w:rsidRPr="008A0390" w:rsidRDefault="003A7982" w:rsidP="003A7982">
      <w:pPr>
        <w:pStyle w:val="ListParagraph"/>
        <w:numPr>
          <w:ilvl w:val="0"/>
          <w:numId w:val="2"/>
        </w:numPr>
        <w:tabs>
          <w:tab w:val="left" w:pos="6602"/>
        </w:tabs>
        <w:ind w:left="142" w:hanging="142"/>
      </w:pPr>
      <w:r>
        <w:t>Besar tujangan pendidikan ditentukan dari tingkat pendidikan terkahir karyawan</w:t>
      </w:r>
    </w:p>
    <w:p w:rsidR="008A0390" w:rsidRDefault="003A4AA9" w:rsidP="003A7982">
      <w:pPr>
        <w:pStyle w:val="ListParagraph"/>
        <w:numPr>
          <w:ilvl w:val="0"/>
          <w:numId w:val="2"/>
        </w:numPr>
        <w:tabs>
          <w:tab w:val="left" w:pos="6602"/>
        </w:tabs>
        <w:ind w:left="142" w:hanging="142"/>
      </w:pPr>
      <w:r>
        <w:rPr>
          <w:lang w:val="en-US"/>
        </w:rPr>
        <w:t>Setiap</w:t>
      </w:r>
      <w:r w:rsidR="008A0390">
        <w:rPr>
          <w:lang w:val="en-US"/>
        </w:rPr>
        <w:t xml:space="preserve"> karyawan akan mendapatkan No slip yang berbeda pada tiap periode </w:t>
      </w:r>
    </w:p>
    <w:p w:rsidR="003A7982" w:rsidRDefault="003A7982" w:rsidP="003A7982">
      <w:pPr>
        <w:tabs>
          <w:tab w:val="left" w:pos="6602"/>
        </w:tabs>
      </w:pPr>
      <w:r>
        <w:t>Design conceptual schema dari kasus tersebut yaitu :</w:t>
      </w:r>
    </w:p>
    <w:p w:rsidR="003A7982" w:rsidRDefault="00800063" w:rsidP="003A7982">
      <w:pPr>
        <w:pStyle w:val="ListParagraph"/>
        <w:numPr>
          <w:ilvl w:val="0"/>
          <w:numId w:val="10"/>
        </w:numPr>
        <w:tabs>
          <w:tab w:val="left" w:pos="6602"/>
        </w:tabs>
        <w:ind w:left="426" w:hanging="426"/>
      </w:pPr>
      <w:r w:rsidRPr="003A7982">
        <w:t xml:space="preserve">Langkah pertama dalam merancang basis data dengan sumber dasara </w:t>
      </w:r>
      <w:r w:rsidR="003A7982">
        <w:t>SLIP gaji</w:t>
      </w:r>
      <w:r w:rsidRPr="003A7982">
        <w:t xml:space="preserve"> adalah kita harus membedakan mana yang merupakan atribut dan mana yang bukan merupakan atribut. Setelah itu membentuk tabel tidak normal yaitu menggabungkan semua atribut yang ada di </w:t>
      </w:r>
      <w:r w:rsidR="003A7982">
        <w:t>Slip gaji</w:t>
      </w:r>
      <w:r w:rsidRPr="003A7982">
        <w:t xml:space="preserve"> dalam satu tabel. </w:t>
      </w:r>
    </w:p>
    <w:p w:rsidR="003A7982" w:rsidRDefault="003A7982" w:rsidP="003A7982">
      <w:pPr>
        <w:pStyle w:val="ListParagraph"/>
        <w:tabs>
          <w:tab w:val="left" w:pos="6602"/>
        </w:tabs>
        <w:ind w:left="426"/>
        <w:rPr>
          <w:u w:val="single"/>
        </w:rPr>
      </w:pPr>
      <w:r w:rsidRPr="003A7982">
        <w:rPr>
          <w:u w:val="single"/>
        </w:rPr>
        <w:t xml:space="preserve">Bentuk Unnormal : </w:t>
      </w:r>
    </w:p>
    <w:p w:rsidR="003A7982" w:rsidRPr="003A7982" w:rsidRDefault="003A7982" w:rsidP="003A7982">
      <w:pPr>
        <w:pStyle w:val="ListParagraph"/>
        <w:tabs>
          <w:tab w:val="left" w:pos="6602"/>
        </w:tabs>
        <w:ind w:left="426"/>
      </w:pPr>
      <w:r>
        <w:t>Pegawai</w:t>
      </w:r>
    </w:p>
    <w:tbl>
      <w:tblPr>
        <w:tblStyle w:val="TableGrid"/>
        <w:tblW w:w="0" w:type="auto"/>
        <w:tblInd w:w="473" w:type="dxa"/>
        <w:tblLook w:val="04A0"/>
      </w:tblPr>
      <w:tblGrid>
        <w:gridCol w:w="1053"/>
        <w:gridCol w:w="1134"/>
        <w:gridCol w:w="1134"/>
        <w:gridCol w:w="850"/>
        <w:gridCol w:w="851"/>
        <w:gridCol w:w="1134"/>
        <w:gridCol w:w="1559"/>
        <w:gridCol w:w="1701"/>
        <w:gridCol w:w="1559"/>
      </w:tblGrid>
      <w:tr w:rsidR="00390D89" w:rsidTr="00390D89">
        <w:tc>
          <w:tcPr>
            <w:tcW w:w="1053" w:type="dxa"/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No_slip </w:t>
            </w:r>
          </w:p>
        </w:tc>
        <w:tc>
          <w:tcPr>
            <w:tcW w:w="1134" w:type="dxa"/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</w:t>
            </w:r>
          </w:p>
        </w:tc>
        <w:tc>
          <w:tcPr>
            <w:tcW w:w="1134" w:type="dxa"/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</w:t>
            </w:r>
          </w:p>
        </w:tc>
        <w:tc>
          <w:tcPr>
            <w:tcW w:w="1559" w:type="dxa"/>
          </w:tcPr>
          <w:p w:rsidR="00390D89" w:rsidRPr="00B86E5D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Gapok</w:t>
            </w:r>
          </w:p>
        </w:tc>
        <w:tc>
          <w:tcPr>
            <w:tcW w:w="1701" w:type="dxa"/>
          </w:tcPr>
          <w:p w:rsidR="00390D89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</w:t>
            </w:r>
          </w:p>
        </w:tc>
        <w:tc>
          <w:tcPr>
            <w:tcW w:w="1559" w:type="dxa"/>
          </w:tcPr>
          <w:p w:rsidR="00390D89" w:rsidRDefault="00390D89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90D89" w:rsidRPr="00390D89" w:rsidTr="00390D89">
        <w:tc>
          <w:tcPr>
            <w:tcW w:w="1053" w:type="dxa"/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NS-001</w:t>
            </w:r>
          </w:p>
        </w:tc>
        <w:tc>
          <w:tcPr>
            <w:tcW w:w="1134" w:type="dxa"/>
          </w:tcPr>
          <w:p w:rsidR="00390D89" w:rsidRPr="00390D89" w:rsidRDefault="00390D89" w:rsidP="008815AA">
            <w:pPr>
              <w:pStyle w:val="ListParagraph"/>
              <w:ind w:left="270" w:hanging="288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01/11/2010</w:t>
            </w:r>
          </w:p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4567.012.34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ASEP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IIIa</w:t>
            </w:r>
          </w:p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S2</w:t>
            </w:r>
          </w:p>
        </w:tc>
        <w:tc>
          <w:tcPr>
            <w:tcW w:w="1559" w:type="dxa"/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2.000.000.00</w:t>
            </w:r>
          </w:p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1.000.000.00</w:t>
            </w:r>
          </w:p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0D89" w:rsidRPr="00390D89" w:rsidRDefault="00390D89" w:rsidP="00390D89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3.000.000.00</w:t>
            </w:r>
          </w:p>
          <w:p w:rsidR="00390D89" w:rsidRPr="00390D89" w:rsidRDefault="00390D89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90D89" w:rsidRDefault="00390D89" w:rsidP="00390D89">
      <w:pPr>
        <w:pStyle w:val="ListParagraph"/>
        <w:ind w:left="630" w:hanging="204"/>
        <w:jc w:val="both"/>
      </w:pPr>
      <w:r>
        <w:t xml:space="preserve">Karena </w:t>
      </w:r>
      <w:r w:rsidRPr="00B86E5D">
        <w:t xml:space="preserve"> atribut setiap barisnya </w:t>
      </w:r>
      <w:r>
        <w:t xml:space="preserve">sudah </w:t>
      </w:r>
      <w:r w:rsidRPr="00B86E5D">
        <w:t xml:space="preserve">bernilai tunggal </w:t>
      </w:r>
      <w:r>
        <w:t>maka hal tersebut sudah memenuhi bentuk normal ke I.</w:t>
      </w:r>
    </w:p>
    <w:p w:rsidR="00390D89" w:rsidRPr="00B86E5D" w:rsidRDefault="00390D89" w:rsidP="00390D89">
      <w:pPr>
        <w:pStyle w:val="ListParagraph"/>
        <w:numPr>
          <w:ilvl w:val="0"/>
          <w:numId w:val="10"/>
        </w:numPr>
        <w:spacing w:after="0"/>
        <w:ind w:left="426" w:hanging="426"/>
        <w:jc w:val="both"/>
      </w:pPr>
      <w:r>
        <w:t>M</w:t>
      </w:r>
      <w:r w:rsidRPr="00B86E5D">
        <w:t>embentuk tabel normal ke 2 dengan syarat semua tribut bukan kunci harus bergantung sepenuhnya ke atribut kunci.</w:t>
      </w:r>
    </w:p>
    <w:p w:rsidR="00390D89" w:rsidRPr="00B86E5D" w:rsidRDefault="00390D89" w:rsidP="00390D89">
      <w:pPr>
        <w:pStyle w:val="ListParagraph"/>
        <w:numPr>
          <w:ilvl w:val="0"/>
          <w:numId w:val="12"/>
        </w:numPr>
        <w:spacing w:after="0"/>
        <w:ind w:left="709" w:hanging="283"/>
        <w:jc w:val="both"/>
      </w:pPr>
      <w:r w:rsidRPr="00B86E5D">
        <w:t>Menentukan atribut k</w:t>
      </w:r>
      <w:r>
        <w:t>unci dari tabel bentuk normal 1 yaitu no_slip, gol, pendidikan, NIP</w:t>
      </w:r>
    </w:p>
    <w:p w:rsidR="00390D89" w:rsidRPr="00B86E5D" w:rsidRDefault="00390D89" w:rsidP="00390D89">
      <w:pPr>
        <w:spacing w:after="0"/>
        <w:ind w:left="630" w:hanging="204"/>
        <w:jc w:val="both"/>
      </w:pPr>
      <w:r w:rsidRPr="00B86E5D">
        <w:lastRenderedPageBreak/>
        <w:t xml:space="preserve">b. Menentukan ketergantungan secara penuh </w:t>
      </w:r>
      <w:r>
        <w:t xml:space="preserve">atribut bukan kunci terhadap kunci primer. 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977"/>
        <w:gridCol w:w="3685"/>
        <w:gridCol w:w="1701"/>
      </w:tblGrid>
      <w:tr w:rsidR="005D62A8" w:rsidTr="005D62A8">
        <w:trPr>
          <w:trHeight w:val="1483"/>
        </w:trPr>
        <w:tc>
          <w:tcPr>
            <w:tcW w:w="3229" w:type="dxa"/>
          </w:tcPr>
          <w:p w:rsidR="005D62A8" w:rsidRDefault="005D62A8" w:rsidP="005D62A8">
            <w:pPr>
              <w:jc w:val="both"/>
            </w:pPr>
            <w:r>
              <w:t xml:space="preserve">No_slip </w:t>
            </w:r>
            <w:r>
              <w:sym w:font="Wingdings" w:char="F0E0"/>
            </w:r>
            <w:r>
              <w:t xml:space="preserve"> tgl </w:t>
            </w:r>
            <w:r>
              <w:sym w:font="Wingdings 2" w:char="F050"/>
            </w:r>
          </w:p>
          <w:p w:rsidR="005D62A8" w:rsidRDefault="005D62A8" w:rsidP="008815AA">
            <w:pPr>
              <w:pStyle w:val="ListParagraph"/>
              <w:ind w:left="990"/>
              <w:jc w:val="both"/>
            </w:pPr>
            <w:r>
              <w:t>Nama x</w:t>
            </w:r>
          </w:p>
          <w:p w:rsidR="005D62A8" w:rsidRDefault="005D62A8" w:rsidP="008815AA">
            <w:pPr>
              <w:pStyle w:val="ListParagraph"/>
              <w:ind w:left="990"/>
              <w:jc w:val="both"/>
            </w:pPr>
            <w:r>
              <w:t>Gapok x</w:t>
            </w:r>
          </w:p>
          <w:p w:rsidR="005D62A8" w:rsidRDefault="005D62A8" w:rsidP="005D62A8">
            <w:pPr>
              <w:ind w:left="995" w:hanging="992"/>
              <w:jc w:val="both"/>
            </w:pPr>
            <w:r>
              <w:t xml:space="preserve">                  Tunjangan_pend x                         Total </w:t>
            </w:r>
            <w:r>
              <w:sym w:font="Wingdings 2" w:char="F050"/>
            </w:r>
          </w:p>
        </w:tc>
        <w:tc>
          <w:tcPr>
            <w:tcW w:w="2977" w:type="dxa"/>
          </w:tcPr>
          <w:p w:rsidR="005D62A8" w:rsidRDefault="005D62A8" w:rsidP="005D62A8">
            <w:pPr>
              <w:jc w:val="both"/>
            </w:pPr>
            <w:r>
              <w:t xml:space="preserve">Gol </w:t>
            </w:r>
            <w:r>
              <w:sym w:font="Wingdings" w:char="F0E0"/>
            </w:r>
            <w:r>
              <w:t xml:space="preserve">       Nama x</w:t>
            </w:r>
          </w:p>
          <w:p w:rsidR="005D62A8" w:rsidRDefault="005D62A8" w:rsidP="008815AA">
            <w:pPr>
              <w:pStyle w:val="ListParagraph"/>
              <w:ind w:left="990"/>
              <w:jc w:val="both"/>
            </w:pPr>
            <w:r>
              <w:t xml:space="preserve">Gapok </w:t>
            </w:r>
            <w:r>
              <w:sym w:font="Wingdings 2" w:char="F050"/>
            </w:r>
          </w:p>
          <w:p w:rsidR="005D62A8" w:rsidRDefault="005D62A8" w:rsidP="008815AA">
            <w:pPr>
              <w:pStyle w:val="ListParagraph"/>
              <w:ind w:left="990"/>
              <w:jc w:val="both"/>
            </w:pPr>
            <w:r>
              <w:t>Tunjangan_pend x</w:t>
            </w:r>
          </w:p>
          <w:p w:rsidR="005D62A8" w:rsidRDefault="005D62A8" w:rsidP="005D62A8">
            <w:pPr>
              <w:pStyle w:val="ListParagraph"/>
              <w:ind w:left="990"/>
              <w:jc w:val="both"/>
            </w:pPr>
          </w:p>
        </w:tc>
        <w:tc>
          <w:tcPr>
            <w:tcW w:w="3685" w:type="dxa"/>
          </w:tcPr>
          <w:p w:rsidR="005D62A8" w:rsidRDefault="005D62A8" w:rsidP="005D62A8">
            <w:pPr>
              <w:jc w:val="both"/>
            </w:pPr>
            <w:r>
              <w:t xml:space="preserve">Pendidikan </w:t>
            </w:r>
            <w:r>
              <w:sym w:font="Wingdings" w:char="F0E0"/>
            </w:r>
            <w:r>
              <w:t xml:space="preserve">   Nama x</w:t>
            </w:r>
          </w:p>
          <w:p w:rsidR="005D62A8" w:rsidRDefault="005D62A8" w:rsidP="005D62A8">
            <w:pPr>
              <w:pStyle w:val="ListParagraph"/>
              <w:ind w:left="990"/>
              <w:jc w:val="both"/>
            </w:pPr>
            <w:r>
              <w:t xml:space="preserve">        Tunjangan_pend </w:t>
            </w:r>
            <w:r>
              <w:sym w:font="Wingdings 2" w:char="F050"/>
            </w:r>
          </w:p>
          <w:p w:rsidR="005D62A8" w:rsidRDefault="005D62A8" w:rsidP="005D62A8">
            <w:pPr>
              <w:pStyle w:val="ListParagraph"/>
              <w:ind w:left="990"/>
              <w:jc w:val="both"/>
            </w:pPr>
          </w:p>
          <w:p w:rsidR="005D62A8" w:rsidRDefault="005D62A8" w:rsidP="008815AA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5D62A8" w:rsidRDefault="005D62A8" w:rsidP="005D62A8">
            <w:pPr>
              <w:jc w:val="both"/>
            </w:pPr>
            <w:r>
              <w:t xml:space="preserve">NIP  </w:t>
            </w:r>
            <w:r>
              <w:sym w:font="Wingdings" w:char="F0E0"/>
            </w:r>
            <w:r>
              <w:t xml:space="preserve"> Nama  </w:t>
            </w:r>
            <w:r>
              <w:sym w:font="Wingdings 2" w:char="F050"/>
            </w:r>
          </w:p>
        </w:tc>
      </w:tr>
    </w:tbl>
    <w:p w:rsidR="005D62A8" w:rsidRDefault="005D62A8" w:rsidP="009067AE">
      <w:pPr>
        <w:pStyle w:val="ListParagraph"/>
        <w:numPr>
          <w:ilvl w:val="0"/>
          <w:numId w:val="13"/>
        </w:numPr>
        <w:ind w:left="709" w:hanging="283"/>
        <w:jc w:val="both"/>
      </w:pPr>
      <w:r>
        <w:t>Pisahkan masing-masing atribut sesuai dengan ketergatungan terhadap atribut kunci primer</w:t>
      </w:r>
    </w:p>
    <w:p w:rsidR="005D62A8" w:rsidRDefault="005D62A8" w:rsidP="005D62A8">
      <w:pPr>
        <w:pStyle w:val="ListParagraph"/>
        <w:ind w:left="990"/>
        <w:jc w:val="both"/>
      </w:pPr>
      <w:r>
        <w:t>Gaji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Golongan</w:t>
      </w:r>
    </w:p>
    <w:tbl>
      <w:tblPr>
        <w:tblStyle w:val="TableGrid"/>
        <w:tblW w:w="0" w:type="auto"/>
        <w:tblInd w:w="990" w:type="dxa"/>
        <w:tblLook w:val="04A0"/>
      </w:tblPr>
      <w:tblGrid>
        <w:gridCol w:w="1818"/>
        <w:gridCol w:w="1350"/>
        <w:gridCol w:w="1620"/>
        <w:gridCol w:w="851"/>
        <w:gridCol w:w="1417"/>
        <w:gridCol w:w="1560"/>
      </w:tblGrid>
      <w:tr w:rsidR="005D62A8" w:rsidTr="005D62A8">
        <w:tc>
          <w:tcPr>
            <w:tcW w:w="1818" w:type="dxa"/>
          </w:tcPr>
          <w:p w:rsidR="005D62A8" w:rsidRPr="00B86E5D" w:rsidRDefault="005D62A8" w:rsidP="005D62A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86E5D">
              <w:rPr>
                <w:sz w:val="20"/>
                <w:szCs w:val="20"/>
              </w:rPr>
              <w:t>No_</w:t>
            </w:r>
            <w:r>
              <w:rPr>
                <w:sz w:val="20"/>
                <w:szCs w:val="20"/>
              </w:rPr>
              <w:t>slip *</w:t>
            </w:r>
          </w:p>
        </w:tc>
        <w:tc>
          <w:tcPr>
            <w:tcW w:w="1350" w:type="dxa"/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</w:t>
            </w:r>
          </w:p>
        </w:tc>
        <w:tc>
          <w:tcPr>
            <w:tcW w:w="1620" w:type="dxa"/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 *</w:t>
            </w:r>
          </w:p>
        </w:tc>
        <w:tc>
          <w:tcPr>
            <w:tcW w:w="1560" w:type="dxa"/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Gapok</w:t>
            </w:r>
          </w:p>
        </w:tc>
      </w:tr>
      <w:tr w:rsidR="005D62A8" w:rsidTr="005D62A8">
        <w:tc>
          <w:tcPr>
            <w:tcW w:w="1818" w:type="dxa"/>
          </w:tcPr>
          <w:p w:rsidR="005D62A8" w:rsidRPr="00390D89" w:rsidRDefault="005D62A8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NS-001</w:t>
            </w:r>
          </w:p>
        </w:tc>
        <w:tc>
          <w:tcPr>
            <w:tcW w:w="1350" w:type="dxa"/>
          </w:tcPr>
          <w:p w:rsidR="005D62A8" w:rsidRPr="00390D89" w:rsidRDefault="005D62A8" w:rsidP="005D62A8">
            <w:pPr>
              <w:pStyle w:val="ListParagraph"/>
              <w:ind w:left="270" w:hanging="288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01/11/2010</w:t>
            </w:r>
          </w:p>
        </w:tc>
        <w:tc>
          <w:tcPr>
            <w:tcW w:w="1620" w:type="dxa"/>
          </w:tcPr>
          <w:p w:rsidR="005D62A8" w:rsidRPr="00390D89" w:rsidRDefault="005D62A8" w:rsidP="005D62A8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3.000.000.00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62A8" w:rsidRPr="00B86E5D" w:rsidRDefault="005D62A8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IIIa</w:t>
            </w:r>
          </w:p>
        </w:tc>
        <w:tc>
          <w:tcPr>
            <w:tcW w:w="1560" w:type="dxa"/>
          </w:tcPr>
          <w:p w:rsidR="005D62A8" w:rsidRPr="00390D89" w:rsidRDefault="005D62A8" w:rsidP="005D62A8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2.000.000.00</w:t>
            </w:r>
          </w:p>
        </w:tc>
      </w:tr>
    </w:tbl>
    <w:p w:rsidR="005D62A8" w:rsidRDefault="005D62A8" w:rsidP="005D62A8">
      <w:pPr>
        <w:pStyle w:val="ListParagraph"/>
        <w:ind w:left="990"/>
        <w:jc w:val="both"/>
      </w:pPr>
    </w:p>
    <w:p w:rsidR="005D62A8" w:rsidRDefault="005D62A8" w:rsidP="005D62A8">
      <w:pPr>
        <w:pStyle w:val="ListParagraph"/>
        <w:ind w:left="990"/>
        <w:jc w:val="both"/>
      </w:pPr>
      <w:r>
        <w:t>Tunjangan                                                             Pegawai</w:t>
      </w:r>
    </w:p>
    <w:tbl>
      <w:tblPr>
        <w:tblStyle w:val="TableGrid"/>
        <w:tblW w:w="0" w:type="auto"/>
        <w:tblInd w:w="990" w:type="dxa"/>
        <w:tblLook w:val="04A0"/>
      </w:tblPr>
      <w:tblGrid>
        <w:gridCol w:w="1638"/>
        <w:gridCol w:w="1815"/>
        <w:gridCol w:w="900"/>
        <w:gridCol w:w="1245"/>
        <w:gridCol w:w="1745"/>
      </w:tblGrid>
      <w:tr w:rsidR="009067AE" w:rsidTr="005D62A8">
        <w:tc>
          <w:tcPr>
            <w:tcW w:w="1638" w:type="dxa"/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 *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Tunjangan_pend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NIP*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B86E5D" w:rsidRDefault="009067AE" w:rsidP="005D62A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86E5D">
              <w:rPr>
                <w:sz w:val="20"/>
                <w:szCs w:val="20"/>
              </w:rPr>
              <w:t>Nama</w:t>
            </w:r>
          </w:p>
        </w:tc>
      </w:tr>
      <w:tr w:rsidR="009067AE" w:rsidTr="005D62A8">
        <w:tc>
          <w:tcPr>
            <w:tcW w:w="1638" w:type="dxa"/>
          </w:tcPr>
          <w:p w:rsidR="009067AE" w:rsidRPr="00B86E5D" w:rsidRDefault="009067AE" w:rsidP="0088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t>RP. 1.000.000.00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9067AE" w:rsidRPr="00390D89" w:rsidRDefault="009067AE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4567.012.34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B86E5D" w:rsidRDefault="009067AE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ASEP N</w:t>
            </w:r>
          </w:p>
        </w:tc>
      </w:tr>
    </w:tbl>
    <w:p w:rsidR="009067AE" w:rsidRDefault="009067AE" w:rsidP="009067AE">
      <w:pPr>
        <w:pStyle w:val="ListParagraph"/>
        <w:numPr>
          <w:ilvl w:val="0"/>
          <w:numId w:val="13"/>
        </w:numPr>
        <w:ind w:left="709" w:hanging="283"/>
        <w:jc w:val="both"/>
      </w:pPr>
      <w:r>
        <w:t>Relasikan table tersebut</w:t>
      </w:r>
    </w:p>
    <w:p w:rsidR="009067AE" w:rsidRDefault="009067AE" w:rsidP="009067AE">
      <w:pPr>
        <w:pStyle w:val="ListParagraph"/>
        <w:ind w:left="709"/>
        <w:jc w:val="both"/>
      </w:pPr>
      <w:r>
        <w:t xml:space="preserve">Karena ke 3 table tersebut sudah normal dengan semua taribur bukan kunci tergantung penuh terhadap kunci primer, maka relasi table dilakukan dengan menambahkan kunci primer table golongan, tunjangan, </w:t>
      </w:r>
      <w:r w:rsidR="00D42B85">
        <w:t xml:space="preserve">menjadi kunci tamu </w:t>
      </w:r>
      <w:r>
        <w:t xml:space="preserve">pegawai </w:t>
      </w:r>
      <w:r w:rsidR="00D42B85">
        <w:t xml:space="preserve">dan nip </w:t>
      </w:r>
      <w:r>
        <w:t>menjadi kunci tamu di table gaji.</w:t>
      </w:r>
    </w:p>
    <w:p w:rsidR="009067AE" w:rsidRDefault="009067AE" w:rsidP="009067AE">
      <w:pPr>
        <w:pStyle w:val="ListParagraph"/>
        <w:ind w:left="990"/>
        <w:jc w:val="both"/>
      </w:pPr>
      <w:r>
        <w:t>Gaji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Golongan</w:t>
      </w:r>
    </w:p>
    <w:tbl>
      <w:tblPr>
        <w:tblStyle w:val="TableGrid"/>
        <w:tblW w:w="0" w:type="auto"/>
        <w:tblInd w:w="990" w:type="dxa"/>
        <w:tblLook w:val="04A0"/>
      </w:tblPr>
      <w:tblGrid>
        <w:gridCol w:w="1818"/>
        <w:gridCol w:w="1350"/>
        <w:gridCol w:w="1620"/>
        <w:gridCol w:w="1128"/>
        <w:gridCol w:w="851"/>
        <w:gridCol w:w="1417"/>
        <w:gridCol w:w="1560"/>
      </w:tblGrid>
      <w:tr w:rsidR="00D42B85" w:rsidTr="009067AE">
        <w:tc>
          <w:tcPr>
            <w:tcW w:w="1818" w:type="dxa"/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86E5D">
              <w:rPr>
                <w:sz w:val="20"/>
                <w:szCs w:val="20"/>
              </w:rPr>
              <w:t>No_</w:t>
            </w:r>
            <w:r>
              <w:rPr>
                <w:sz w:val="20"/>
                <w:szCs w:val="20"/>
              </w:rPr>
              <w:t>slip *</w:t>
            </w:r>
          </w:p>
        </w:tc>
        <w:tc>
          <w:tcPr>
            <w:tcW w:w="1350" w:type="dxa"/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</w:t>
            </w:r>
          </w:p>
        </w:tc>
        <w:tc>
          <w:tcPr>
            <w:tcW w:w="1620" w:type="dxa"/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28" w:type="dxa"/>
          </w:tcPr>
          <w:p w:rsidR="00D42B85" w:rsidRPr="00CD46A0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NIP**</w:t>
            </w:r>
            <w:r w:rsidR="00CD46A0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 *</w:t>
            </w:r>
          </w:p>
        </w:tc>
        <w:tc>
          <w:tcPr>
            <w:tcW w:w="1560" w:type="dxa"/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Gapok</w:t>
            </w:r>
          </w:p>
        </w:tc>
      </w:tr>
      <w:tr w:rsidR="00D42B85" w:rsidTr="009067AE">
        <w:tc>
          <w:tcPr>
            <w:tcW w:w="1818" w:type="dxa"/>
          </w:tcPr>
          <w:p w:rsidR="00D42B85" w:rsidRPr="00390D89" w:rsidRDefault="00D42B85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NS-001</w:t>
            </w:r>
          </w:p>
        </w:tc>
        <w:tc>
          <w:tcPr>
            <w:tcW w:w="1350" w:type="dxa"/>
          </w:tcPr>
          <w:p w:rsidR="00D42B85" w:rsidRPr="00390D89" w:rsidRDefault="00D42B85" w:rsidP="008815AA">
            <w:pPr>
              <w:pStyle w:val="ListParagraph"/>
              <w:ind w:left="270" w:hanging="288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01/11/2010</w:t>
            </w:r>
          </w:p>
        </w:tc>
        <w:tc>
          <w:tcPr>
            <w:tcW w:w="1620" w:type="dxa"/>
          </w:tcPr>
          <w:p w:rsidR="00D42B85" w:rsidRPr="00390D89" w:rsidRDefault="00D42B85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3.000.000.00</w:t>
            </w:r>
          </w:p>
        </w:tc>
        <w:tc>
          <w:tcPr>
            <w:tcW w:w="1128" w:type="dxa"/>
          </w:tcPr>
          <w:p w:rsidR="00D42B85" w:rsidRPr="00390D89" w:rsidRDefault="00D42B85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4567.012.34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IIIa</w:t>
            </w:r>
          </w:p>
        </w:tc>
        <w:tc>
          <w:tcPr>
            <w:tcW w:w="1560" w:type="dxa"/>
          </w:tcPr>
          <w:p w:rsidR="00D42B85" w:rsidRPr="00390D89" w:rsidRDefault="00D42B85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RP. 2.000.000.00</w:t>
            </w:r>
          </w:p>
        </w:tc>
      </w:tr>
    </w:tbl>
    <w:p w:rsidR="009067AE" w:rsidRDefault="009067AE" w:rsidP="009067AE">
      <w:pPr>
        <w:pStyle w:val="ListParagraph"/>
        <w:tabs>
          <w:tab w:val="left" w:pos="2078"/>
        </w:tabs>
        <w:ind w:left="990"/>
        <w:jc w:val="both"/>
      </w:pPr>
      <w:r>
        <w:t>Tunjangan                                                             Pegawai</w:t>
      </w:r>
    </w:p>
    <w:tbl>
      <w:tblPr>
        <w:tblStyle w:val="TableGrid"/>
        <w:tblW w:w="0" w:type="auto"/>
        <w:tblInd w:w="990" w:type="dxa"/>
        <w:tblLook w:val="04A0"/>
      </w:tblPr>
      <w:tblGrid>
        <w:gridCol w:w="1638"/>
        <w:gridCol w:w="1815"/>
        <w:gridCol w:w="900"/>
        <w:gridCol w:w="1245"/>
        <w:gridCol w:w="831"/>
        <w:gridCol w:w="838"/>
        <w:gridCol w:w="1462"/>
      </w:tblGrid>
      <w:tr w:rsidR="00D42B85" w:rsidTr="00D42B85">
        <w:tc>
          <w:tcPr>
            <w:tcW w:w="1638" w:type="dxa"/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 *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Tunjangan_pend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86E5D">
              <w:rPr>
                <w:sz w:val="20"/>
                <w:szCs w:val="20"/>
              </w:rPr>
              <w:t>Nama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 **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 **</w:t>
            </w:r>
          </w:p>
        </w:tc>
      </w:tr>
      <w:tr w:rsidR="00D42B85" w:rsidTr="00D42B85">
        <w:tc>
          <w:tcPr>
            <w:tcW w:w="1638" w:type="dxa"/>
          </w:tcPr>
          <w:p w:rsidR="00D42B85" w:rsidRPr="00B86E5D" w:rsidRDefault="00D42B85" w:rsidP="0088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t>RP. 1.000.000.00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D42B85" w:rsidRPr="00390D89" w:rsidRDefault="00D42B85" w:rsidP="008815AA">
            <w:pPr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4567.012.34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390D89">
              <w:rPr>
                <w:sz w:val="18"/>
                <w:szCs w:val="18"/>
              </w:rPr>
              <w:t>ASEP 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5" w:rsidRPr="00B86E5D" w:rsidRDefault="00D42B85" w:rsidP="0088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  <w:p w:rsidR="00D42B85" w:rsidRPr="00B86E5D" w:rsidRDefault="00D42B85" w:rsidP="008815AA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9067AE" w:rsidRDefault="009067AE" w:rsidP="009067AE">
      <w:pPr>
        <w:pStyle w:val="ListParagraph"/>
        <w:ind w:left="990"/>
        <w:jc w:val="both"/>
      </w:pPr>
      <w:r>
        <w:t>Ket : * : primary key / kunci primer / kunci utama</w:t>
      </w:r>
    </w:p>
    <w:p w:rsidR="009067AE" w:rsidRDefault="009067AE" w:rsidP="009067AE">
      <w:pPr>
        <w:pStyle w:val="ListParagraph"/>
        <w:ind w:left="990"/>
        <w:jc w:val="both"/>
      </w:pPr>
      <w:r>
        <w:tab/>
        <w:t>** : foreign key / kunci tamu</w:t>
      </w:r>
    </w:p>
    <w:p w:rsidR="009067AE" w:rsidRDefault="009067AE" w:rsidP="009067AE">
      <w:pPr>
        <w:pStyle w:val="ListParagraph"/>
        <w:numPr>
          <w:ilvl w:val="0"/>
          <w:numId w:val="10"/>
        </w:numPr>
        <w:ind w:left="284" w:hanging="284"/>
        <w:jc w:val="both"/>
      </w:pPr>
      <w:r>
        <w:t>Buatlah ERD berdasarkan hasil normal tahap terakhir</w:t>
      </w:r>
      <w:bookmarkStart w:id="0" w:name="_GoBack"/>
      <w:bookmarkEnd w:id="0"/>
    </w:p>
    <w:p w:rsidR="009067AE" w:rsidRDefault="003A4AA9" w:rsidP="003A4AA9">
      <w:pPr>
        <w:tabs>
          <w:tab w:val="left" w:pos="6602"/>
          <w:tab w:val="left" w:pos="12240"/>
        </w:tabs>
      </w:pPr>
      <w:r w:rsidRPr="003A4AA9">
        <w:lastRenderedPageBreak/>
        <w:drawing>
          <wp:inline distT="0" distB="0" distL="0" distR="0">
            <wp:extent cx="5943600" cy="397256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94034" cy="6145476"/>
                      <a:chOff x="-428800" y="142852"/>
                      <a:chExt cx="9194034" cy="6145476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grpSp>
                    <a:nvGrpSpPr>
                      <a:cNvPr id="1026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-428800" y="142852"/>
                        <a:ext cx="9194034" cy="6145476"/>
                        <a:chOff x="-1209" y="5261"/>
                        <a:chExt cx="91934" cy="61462"/>
                      </a:xfrm>
                    </a:grpSpPr>
                    <a:sp>
                      <a:nvSpPr>
                        <a:cNvPr id="9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01" y="26003"/>
                          <a:ext cx="21431" cy="78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PEGAWAI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94" y="25264"/>
                          <a:ext cx="21431" cy="78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GAJI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86" y="58864"/>
                          <a:ext cx="25718" cy="78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GOLONGAN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Flowchart: Decision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67" y="40291"/>
                          <a:ext cx="29290" cy="12144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menempati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traight Connector 13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17501" y="37076"/>
                          <a:ext cx="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Straight Connector 14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17549" y="55602"/>
                          <a:ext cx="6429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lowchart: Decision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28" y="23799"/>
                          <a:ext cx="30719" cy="12144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mendapatkan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traight Connector 1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432" y="29871"/>
                          <a:ext cx="2796" cy="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" name="Straight Connector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293" y="29550"/>
                          <a:ext cx="7144" cy="2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 Box 12"/>
                        <a:cNvSpPr txBox="1">
                          <a:spLocks/>
                        </a:cNvSpPr>
                      </a:nvSpPr>
                      <a:spPr bwMode="auto">
                        <a:xfrm>
                          <a:off x="3462" y="23309"/>
                          <a:ext cx="33576" cy="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4400" b="0" i="0" u="none" strike="noStrike" cap="none" normalizeH="0" baseline="3000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</a:t>
                            </a:r>
                            <a:r>
                              <a:rPr kumimoji="0" lang="en-US" sz="2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	</a:t>
                            </a:r>
                            <a:r>
                              <a:rPr kumimoji="0" lang="en-US" sz="2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Cambria" pitchFamily="18" charset="0"/>
                                <a:cs typeface="Arial" pitchFamily="34" charset="0"/>
                              </a:rPr>
                              <a:t> 1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13"/>
                        <a:cNvSpPr txBox="1">
                          <a:spLocks/>
                        </a:cNvSpPr>
                      </a:nvSpPr>
                      <a:spPr bwMode="auto">
                        <a:xfrm>
                          <a:off x="-1209" y="50988"/>
                          <a:ext cx="33575" cy="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44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	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Cambria" pitchFamily="18" charset="0"/>
                                <a:cs typeface="Arial" pitchFamily="34" charset="0"/>
                              </a:rPr>
                              <a:t> 1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traight Connector 20"/>
                        <a:cNvSpPr>
                          <a:spLocks noChangeShapeType="1"/>
                        </a:cNvSpPr>
                      </a:nvSpPr>
                      <a:spPr bwMode="auto">
                        <a:xfrm rot="16200000" flipH="1">
                          <a:off x="16787" y="23217"/>
                          <a:ext cx="64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" name="Flowchart: Decision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37" y="7857"/>
                          <a:ext cx="28575" cy="1214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memiliki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traight Connector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575" y="13572"/>
                          <a:ext cx="10001" cy="2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3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576" y="8572"/>
                          <a:ext cx="21432" cy="78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TUNJANGAN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18"/>
                        <a:cNvSpPr txBox="1">
                          <a:spLocks/>
                        </a:cNvSpPr>
                      </a:nvSpPr>
                      <a:spPr bwMode="auto">
                        <a:xfrm>
                          <a:off x="-1209" y="29554"/>
                          <a:ext cx="33575" cy="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44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	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Cambria" pitchFamily="18" charset="0"/>
                                <a:cs typeface="Arial" pitchFamily="34" charset="0"/>
                              </a:rPr>
                              <a:t> 1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 Box 19"/>
                        <a:cNvSpPr txBox="1">
                          <a:spLocks/>
                        </a:cNvSpPr>
                      </a:nvSpPr>
                      <a:spPr bwMode="auto">
                        <a:xfrm>
                          <a:off x="11144" y="5261"/>
                          <a:ext cx="33575" cy="8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500"/>
                              </a:spcBef>
                              <a:spcAft>
                                <a:spcPts val="5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4400" b="0" i="0" u="none" strike="noStrike" cap="none" normalizeH="0" baseline="3000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</a:t>
                            </a:r>
                            <a:r>
                              <a:rPr kumimoji="0" lang="en-US" sz="2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			</a:t>
                            </a:r>
                            <a:r>
                              <a:rPr kumimoji="0" lang="en-US" sz="2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1F497D"/>
                                </a:solidFill>
                                <a:effectLst/>
                                <a:latin typeface="Cambria" pitchFamily="18" charset="0"/>
                                <a:cs typeface="Arial" pitchFamily="34" charset="0"/>
                              </a:rPr>
                              <a:t> 1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6" name="Text Box 13"/>
                      <a:cNvSpPr txBox="1">
                        <a:spLocks noGrp="1"/>
                      </a:cNvSpPr>
                    </a:nvSpPr>
                    <a:spPr bwMode="auto">
                      <a:xfrm>
                        <a:off x="285720" y="1285860"/>
                        <a:ext cx="2543164" cy="8286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85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4400" b="0" i="0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		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			</a:t>
                          </a:r>
                          <a:r>
                            <a:rPr kumimoji="0" lang="en-US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latin typeface="Cambria" pitchFamily="18" charset="0"/>
                              <a:cs typeface="Arial" pitchFamily="34" charset="0"/>
                            </a:rPr>
                            <a:t> 1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Text Box 13"/>
                      <a:cNvSpPr txBox="1">
                        <a:spLocks/>
                      </a:cNvSpPr>
                    </a:nvSpPr>
                    <a:spPr bwMode="auto">
                      <a:xfrm>
                        <a:off x="2743216" y="171441"/>
                        <a:ext cx="2543164" cy="8286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85000" lnSpcReduction="20000"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4400" b="0" i="0" u="none" strike="noStrike" kern="1200" cap="none" spc="0" normalizeH="0" baseline="3000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</a:t>
                          </a:r>
                          <a:r>
                            <a:rPr kumimoji="0" lang="en-US" sz="2000" b="0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	</a:t>
                          </a:r>
                          <a:r>
                            <a:rPr kumimoji="0" lang="en-US" sz="2000" b="0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Cambria" pitchFamily="18" charset="0"/>
                              <a:ea typeface="+mn-ea"/>
                              <a:cs typeface="Arial" pitchFamily="34" charset="0"/>
                            </a:rPr>
                            <a:t> 1</a:t>
                          </a:r>
                          <a:endParaRPr kumimoji="0" lang="en-US" sz="18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Text Box 13"/>
                      <a:cNvSpPr txBox="1">
                        <a:spLocks/>
                      </a:cNvSpPr>
                    </a:nvSpPr>
                    <a:spPr bwMode="auto">
                      <a:xfrm>
                        <a:off x="2000232" y="1785926"/>
                        <a:ext cx="2543164" cy="8286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85000" lnSpcReduction="20000"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4400" b="0" i="0" u="none" strike="noStrike" kern="1200" cap="none" spc="0" normalizeH="0" baseline="3000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</a:t>
                          </a:r>
                          <a:r>
                            <a:rPr kumimoji="0" lang="en-US" sz="2000" b="0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	</a:t>
                          </a:r>
                          <a:r>
                            <a:rPr kumimoji="0" lang="en-US" sz="2000" b="0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Cambria" pitchFamily="18" charset="0"/>
                              <a:ea typeface="+mn-ea"/>
                              <a:cs typeface="Arial" pitchFamily="34" charset="0"/>
                            </a:rPr>
                            <a:t> 1</a:t>
                          </a:r>
                          <a:endParaRPr kumimoji="0" lang="en-US" sz="18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Text Box 13"/>
                      <a:cNvSpPr txBox="1">
                        <a:spLocks/>
                      </a:cNvSpPr>
                    </a:nvSpPr>
                    <a:spPr bwMode="auto">
                      <a:xfrm>
                        <a:off x="5300696" y="1752601"/>
                        <a:ext cx="2543164" cy="8286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85000" lnSpcReduction="20000"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4400" b="0" i="0" u="none" strike="noStrike" kern="1200" cap="none" spc="0" normalizeH="0" baseline="30000" noProof="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</a:t>
                          </a:r>
                          <a:r>
                            <a:rPr kumimoji="0" lang="en-US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n-ea"/>
                              <a:cs typeface="Arial" pitchFamily="34" charset="0"/>
                            </a:rPr>
                            <a:t>			</a:t>
                          </a:r>
                          <a:r>
                            <a:rPr kumimoji="0" lang="en-US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1F497D"/>
                              </a:solidFill>
                              <a:effectLst/>
                              <a:uLnTx/>
                              <a:uFillTx/>
                              <a:latin typeface="Cambria" pitchFamily="18" charset="0"/>
                              <a:ea typeface="+mn-ea"/>
                              <a:cs typeface="Arial" pitchFamily="34" charset="0"/>
                            </a:rPr>
                            <a:t> N</a:t>
                          </a:r>
                          <a:endParaRPr kumimoji="0" lang="en-US" sz="18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n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Straight Connector 13"/>
                      <a:cNvSpPr>
                        <a:spLocks noChangeShapeType="1"/>
                      </a:cNvSpPr>
                    </a:nvSpPr>
                    <a:spPr bwMode="auto">
                      <a:xfrm rot="16200000" flipH="1">
                        <a:off x="1518589" y="3321834"/>
                        <a:ext cx="64292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1" name="Straight Connector 13"/>
                      <a:cNvSpPr>
                        <a:spLocks noChangeShapeType="1"/>
                      </a:cNvSpPr>
                    </a:nvSpPr>
                    <a:spPr bwMode="auto">
                      <a:xfrm rot="16200000" flipH="1">
                        <a:off x="1464456" y="1893074"/>
                        <a:ext cx="64292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3" name="Straight Connector 1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038860" y="2681282"/>
                        <a:ext cx="714449" cy="2609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F6341" w:rsidRPr="001F6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le 1" o:spid="_x0000_s1027" type="#_x0000_t202" style="position:absolute;margin-left:-13.05pt;margin-top:103pt;width:264.35pt;height:67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" filled="f" stroked="f">
            <v:path arrowok="t"/>
            <v:textbox>
              <w:txbxContent>
                <w:p w:rsidR="00B71FE8" w:rsidRDefault="00B71FE8" w:rsidP="00B71FE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mbria" w:cstheme="majorBidi"/>
                      <w:color w:val="1F497D" w:themeColor="text2"/>
                      <w:position w:val="1"/>
                      <w:sz w:val="88"/>
                      <w:szCs w:val="88"/>
                      <w:lang w:val="en-US"/>
                    </w:rPr>
                    <w:tab/>
                  </w:r>
                  <w:r>
                    <w:rPr>
                      <w:rFonts w:asciiTheme="majorHAnsi" w:eastAsiaTheme="majorEastAsia" w:hAnsi="Cambria" w:cstheme="majorBidi"/>
                      <w:color w:val="1F497D" w:themeColor="text2"/>
                      <w:position w:val="1"/>
                      <w:sz w:val="88"/>
                      <w:szCs w:val="88"/>
                      <w:lang w:val="en-US"/>
                    </w:rPr>
                    <w:tab/>
                  </w:r>
                  <w:r w:rsidR="003A4AA9">
                    <w:rPr>
                      <w:rFonts w:asciiTheme="majorHAnsi" w:eastAsiaTheme="majorEastAsia" w:hAnsi="Cambria" w:cstheme="majorBidi"/>
                      <w:color w:val="1F497D" w:themeColor="text2"/>
                      <w:sz w:val="40"/>
                      <w:szCs w:val="40"/>
                      <w:lang w:val="en-US"/>
                    </w:rPr>
                    <w:tab/>
                  </w:r>
                  <w:r w:rsidR="003A4AA9">
                    <w:rPr>
                      <w:rFonts w:asciiTheme="majorHAnsi" w:eastAsiaTheme="majorEastAsia" w:hAnsi="Cambria" w:cstheme="majorBidi"/>
                      <w:color w:val="1F497D" w:themeColor="text2"/>
                      <w:sz w:val="40"/>
                      <w:szCs w:val="40"/>
                      <w:lang w:val="en-US"/>
                    </w:rPr>
                    <w:tab/>
                  </w:r>
                  <w:r w:rsidR="003A4AA9">
                    <w:rPr>
                      <w:rFonts w:asciiTheme="majorHAnsi" w:eastAsiaTheme="majorEastAsia" w:hAnsi="Cambria" w:cstheme="majorBidi"/>
                      <w:color w:val="1F497D" w:themeColor="text2"/>
                      <w:sz w:val="40"/>
                      <w:szCs w:val="40"/>
                      <w:lang w:val="en-US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>
        <w:tab/>
      </w:r>
    </w:p>
    <w:p w:rsidR="009067AE" w:rsidRDefault="009067AE" w:rsidP="009067AE">
      <w:pPr>
        <w:pStyle w:val="ListParagraph"/>
        <w:ind w:left="990" w:hanging="990"/>
        <w:jc w:val="both"/>
      </w:pPr>
      <w:r>
        <w:t xml:space="preserve">Kamus data : </w:t>
      </w:r>
    </w:p>
    <w:p w:rsidR="009067AE" w:rsidRDefault="009067AE" w:rsidP="009067AE">
      <w:pPr>
        <w:pStyle w:val="ListParagraph"/>
        <w:ind w:left="990"/>
        <w:jc w:val="both"/>
        <w:rPr>
          <w:sz w:val="20"/>
          <w:szCs w:val="20"/>
        </w:rPr>
      </w:pPr>
      <w:r>
        <w:t xml:space="preserve">Pegawai = { </w:t>
      </w:r>
      <w:r w:rsidR="00D42B85">
        <w:rPr>
          <w:sz w:val="20"/>
          <w:szCs w:val="20"/>
        </w:rPr>
        <w:t>NIP*, Nama, Gol**, Pendidikan**</w:t>
      </w:r>
      <w:r>
        <w:rPr>
          <w:sz w:val="20"/>
          <w:szCs w:val="20"/>
        </w:rPr>
        <w:t>}</w:t>
      </w:r>
    </w:p>
    <w:p w:rsidR="009067AE" w:rsidRDefault="00D42B85" w:rsidP="009067AE">
      <w:pPr>
        <w:pStyle w:val="ListParagraph"/>
        <w:ind w:left="990"/>
        <w:jc w:val="both"/>
        <w:rPr>
          <w:sz w:val="20"/>
          <w:szCs w:val="20"/>
        </w:rPr>
      </w:pPr>
      <w:r>
        <w:rPr>
          <w:sz w:val="20"/>
          <w:szCs w:val="20"/>
        </w:rPr>
        <w:t>Golongan</w:t>
      </w:r>
      <w:r w:rsidR="009067AE">
        <w:rPr>
          <w:sz w:val="20"/>
          <w:szCs w:val="20"/>
        </w:rPr>
        <w:t xml:space="preserve"> = { </w:t>
      </w:r>
      <w:r>
        <w:rPr>
          <w:sz w:val="20"/>
          <w:szCs w:val="20"/>
        </w:rPr>
        <w:t>Gol</w:t>
      </w:r>
      <w:r w:rsidR="009067AE">
        <w:rPr>
          <w:sz w:val="20"/>
          <w:szCs w:val="20"/>
        </w:rPr>
        <w:t>*,</w:t>
      </w:r>
      <w:r>
        <w:rPr>
          <w:sz w:val="20"/>
          <w:szCs w:val="20"/>
        </w:rPr>
        <w:t>Gapok</w:t>
      </w:r>
      <w:r w:rsidR="009067AE">
        <w:rPr>
          <w:sz w:val="20"/>
          <w:szCs w:val="20"/>
        </w:rPr>
        <w:t>}</w:t>
      </w:r>
    </w:p>
    <w:p w:rsidR="009067AE" w:rsidRDefault="00D42B85" w:rsidP="009067AE">
      <w:pPr>
        <w:pStyle w:val="ListParagraph"/>
        <w:ind w:left="990"/>
        <w:jc w:val="both"/>
        <w:rPr>
          <w:sz w:val="20"/>
          <w:szCs w:val="20"/>
        </w:rPr>
      </w:pPr>
      <w:r>
        <w:rPr>
          <w:sz w:val="20"/>
          <w:szCs w:val="20"/>
        </w:rPr>
        <w:t>Tunjangan</w:t>
      </w:r>
      <w:r w:rsidR="009067AE">
        <w:rPr>
          <w:sz w:val="20"/>
          <w:szCs w:val="20"/>
        </w:rPr>
        <w:t xml:space="preserve"> = {</w:t>
      </w:r>
      <w:r>
        <w:rPr>
          <w:sz w:val="20"/>
          <w:szCs w:val="20"/>
        </w:rPr>
        <w:t>Pendidikan</w:t>
      </w:r>
      <w:r w:rsidR="009067AE">
        <w:rPr>
          <w:sz w:val="20"/>
          <w:szCs w:val="20"/>
        </w:rPr>
        <w:t xml:space="preserve"> *, </w:t>
      </w:r>
      <w:r>
        <w:rPr>
          <w:sz w:val="20"/>
          <w:szCs w:val="20"/>
        </w:rPr>
        <w:t>Tunj_pend}</w:t>
      </w:r>
    </w:p>
    <w:p w:rsidR="00D42B85" w:rsidRDefault="00D42B85" w:rsidP="009067AE">
      <w:pPr>
        <w:pStyle w:val="ListParagraph"/>
        <w:ind w:left="99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Gaji = {No_slip*, Tgl, Total, NIP**}</w:t>
      </w:r>
    </w:p>
    <w:p w:rsidR="00233225" w:rsidRPr="00233225" w:rsidRDefault="00233225" w:rsidP="009067AE">
      <w:pPr>
        <w:pStyle w:val="ListParagraph"/>
        <w:ind w:left="990"/>
        <w:jc w:val="both"/>
        <w:rPr>
          <w:sz w:val="20"/>
          <w:szCs w:val="20"/>
          <w:lang w:val="en-US"/>
        </w:rPr>
      </w:pPr>
    </w:p>
    <w:p w:rsidR="00D42B85" w:rsidRPr="00D42B85" w:rsidRDefault="00D42B85" w:rsidP="00D42B85">
      <w:pPr>
        <w:pStyle w:val="ListParagraph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D42B85">
        <w:rPr>
          <w:sz w:val="20"/>
          <w:szCs w:val="20"/>
        </w:rPr>
        <w:t>Buatlah Relasi table berdasarkan ERD</w:t>
      </w:r>
    </w:p>
    <w:p w:rsidR="00D42B85" w:rsidRPr="00D42B85" w:rsidRDefault="00233225" w:rsidP="00D42B85">
      <w:pPr>
        <w:jc w:val="both"/>
        <w:rPr>
          <w:sz w:val="20"/>
          <w:szCs w:val="20"/>
        </w:rPr>
      </w:pPr>
      <w:r w:rsidRPr="00233225">
        <w:rPr>
          <w:sz w:val="20"/>
          <w:szCs w:val="20"/>
        </w:rPr>
        <w:lastRenderedPageBreak/>
        <w:drawing>
          <wp:inline distT="0" distB="0" distL="0" distR="0">
            <wp:extent cx="4143404" cy="3357599"/>
            <wp:effectExtent l="19050" t="0" r="9496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3404" cy="3357599"/>
                      <a:chOff x="1857356" y="1857364"/>
                      <a:chExt cx="4143404" cy="3357599"/>
                    </a:xfrm>
                  </a:grpSpPr>
                  <a:grpSp>
                    <a:nvGrpSpPr>
                      <a:cNvPr id="2049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1857356" y="1857364"/>
                        <a:ext cx="4143404" cy="3357599"/>
                        <a:chOff x="8572" y="16099"/>
                        <a:chExt cx="47349" cy="42116"/>
                      </a:xfrm>
                    </a:grpSpPr>
                    <a:sp>
                      <a:nvSpPr>
                        <a:cNvPr id="27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86" y="17144"/>
                          <a:ext cx="15716" cy="195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GAJI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No_slip</a:t>
                            </a: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*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Tgl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 Total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 NIP**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traight Connector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086" y="22145"/>
                          <a:ext cx="15916" cy="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482" y="16099"/>
                          <a:ext cx="15716" cy="1971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PEGAWAI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NIP*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Nama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Gol</a:t>
                            </a: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**</a:t>
                            </a:r>
                            <a:endParaRPr kumimoji="0" lang="id-ID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Pendidikan</a:t>
                            </a: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**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traight Connector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282" y="21100"/>
                          <a:ext cx="15916" cy="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72" y="45005"/>
                          <a:ext cx="15716" cy="13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TUNJANGAN</a:t>
                            </a:r>
                            <a:endParaRPr kumimoji="0" lang="id-ID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Pendidikan*</a:t>
                            </a:r>
                            <a:endParaRPr kumimoji="0" lang="id-ID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Tunj_pend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traight Connector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572" y="50006"/>
                          <a:ext cx="15916" cy="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3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204" y="45005"/>
                          <a:ext cx="15717" cy="13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GOLONGAN</a:t>
                            </a:r>
                            <a:endParaRPr kumimoji="0" lang="id-ID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Gol*</a:t>
                            </a:r>
                            <a:endParaRPr kumimoji="0" lang="id-ID" sz="1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FFFFFF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Calibri" pitchFamily="34" charset="0"/>
                              </a:rPr>
                              <a:t>Gapok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traight Connector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004" y="50006"/>
                          <a:ext cx="15917" cy="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067AE" w:rsidRPr="003A7982" w:rsidRDefault="009067AE" w:rsidP="009067AE">
      <w:pPr>
        <w:tabs>
          <w:tab w:val="left" w:pos="6602"/>
        </w:tabs>
      </w:pPr>
    </w:p>
    <w:sectPr w:rsidR="009067AE" w:rsidRPr="003A7982" w:rsidSect="00B86E5D">
      <w:headerReference w:type="default" r:id="rId8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86" w:rsidRDefault="00D82E86" w:rsidP="009040E3">
      <w:pPr>
        <w:spacing w:after="0" w:line="240" w:lineRule="auto"/>
      </w:pPr>
      <w:r>
        <w:separator/>
      </w:r>
    </w:p>
  </w:endnote>
  <w:endnote w:type="continuationSeparator" w:id="1">
    <w:p w:rsidR="00D82E86" w:rsidRDefault="00D82E86" w:rsidP="009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86" w:rsidRDefault="00D82E86" w:rsidP="009040E3">
      <w:pPr>
        <w:spacing w:after="0" w:line="240" w:lineRule="auto"/>
      </w:pPr>
      <w:r>
        <w:separator/>
      </w:r>
    </w:p>
  </w:footnote>
  <w:footnote w:type="continuationSeparator" w:id="1">
    <w:p w:rsidR="00D82E86" w:rsidRDefault="00D82E86" w:rsidP="0090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41"/>
      <w:docPartObj>
        <w:docPartGallery w:val="Page Numbers (Top of Page)"/>
        <w:docPartUnique/>
      </w:docPartObj>
    </w:sdtPr>
    <w:sdtContent>
      <w:p w:rsidR="009040E3" w:rsidRDefault="001F6341">
        <w:pPr>
          <w:pStyle w:val="Header"/>
          <w:jc w:val="center"/>
        </w:pPr>
        <w:r>
          <w:fldChar w:fldCharType="begin"/>
        </w:r>
        <w:r w:rsidR="009D18A6">
          <w:instrText xml:space="preserve"> PAGE   \* MERGEFORMAT </w:instrText>
        </w:r>
        <w:r>
          <w:fldChar w:fldCharType="separate"/>
        </w:r>
        <w:r w:rsidR="00233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0E3" w:rsidRDefault="00904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770"/>
    <w:multiLevelType w:val="hybridMultilevel"/>
    <w:tmpl w:val="1DEC62C4"/>
    <w:lvl w:ilvl="0" w:tplc="84B6C68A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162"/>
    <w:multiLevelType w:val="hybridMultilevel"/>
    <w:tmpl w:val="1DEC62C4"/>
    <w:lvl w:ilvl="0" w:tplc="84B6C68A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E4D"/>
    <w:multiLevelType w:val="hybridMultilevel"/>
    <w:tmpl w:val="C810B93A"/>
    <w:lvl w:ilvl="0" w:tplc="62FE1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A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AE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A2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5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E6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D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81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0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8584E"/>
    <w:multiLevelType w:val="hybridMultilevel"/>
    <w:tmpl w:val="BCD85EB8"/>
    <w:lvl w:ilvl="0" w:tplc="34DE9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D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6E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29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E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CE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28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4B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440F6"/>
    <w:multiLevelType w:val="hybridMultilevel"/>
    <w:tmpl w:val="1DEC62C4"/>
    <w:lvl w:ilvl="0" w:tplc="84B6C68A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1839"/>
    <w:multiLevelType w:val="hybridMultilevel"/>
    <w:tmpl w:val="F456174A"/>
    <w:lvl w:ilvl="0" w:tplc="BF084F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504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21B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B8FD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C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4FC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A879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1A5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D1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2132A"/>
    <w:multiLevelType w:val="hybridMultilevel"/>
    <w:tmpl w:val="DE921CE2"/>
    <w:lvl w:ilvl="0" w:tplc="A40275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70618B2"/>
    <w:multiLevelType w:val="hybridMultilevel"/>
    <w:tmpl w:val="8528B6EE"/>
    <w:lvl w:ilvl="0" w:tplc="8376B2D0">
      <w:start w:val="2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7BF5C5F"/>
    <w:multiLevelType w:val="hybridMultilevel"/>
    <w:tmpl w:val="57303D84"/>
    <w:lvl w:ilvl="0" w:tplc="64CED0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B4914AD"/>
    <w:multiLevelType w:val="hybridMultilevel"/>
    <w:tmpl w:val="A8A0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80BB6"/>
    <w:multiLevelType w:val="hybridMultilevel"/>
    <w:tmpl w:val="48A4238A"/>
    <w:lvl w:ilvl="0" w:tplc="C2F027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0924031"/>
    <w:multiLevelType w:val="hybridMultilevel"/>
    <w:tmpl w:val="CE0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13B26"/>
    <w:multiLevelType w:val="hybridMultilevel"/>
    <w:tmpl w:val="6E26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F6886"/>
    <w:multiLevelType w:val="hybridMultilevel"/>
    <w:tmpl w:val="43160774"/>
    <w:lvl w:ilvl="0" w:tplc="EC32D3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D76"/>
    <w:rsid w:val="00022FD7"/>
    <w:rsid w:val="00072067"/>
    <w:rsid w:val="000846CB"/>
    <w:rsid w:val="000F6C35"/>
    <w:rsid w:val="00170318"/>
    <w:rsid w:val="001F6341"/>
    <w:rsid w:val="00213A9E"/>
    <w:rsid w:val="00233225"/>
    <w:rsid w:val="00294021"/>
    <w:rsid w:val="002D34CC"/>
    <w:rsid w:val="00386177"/>
    <w:rsid w:val="00390D89"/>
    <w:rsid w:val="003A4AA9"/>
    <w:rsid w:val="003A7982"/>
    <w:rsid w:val="003B7234"/>
    <w:rsid w:val="003D4987"/>
    <w:rsid w:val="00403179"/>
    <w:rsid w:val="004946E7"/>
    <w:rsid w:val="004B2104"/>
    <w:rsid w:val="0054258C"/>
    <w:rsid w:val="005D62A8"/>
    <w:rsid w:val="0069477B"/>
    <w:rsid w:val="0073173C"/>
    <w:rsid w:val="00800063"/>
    <w:rsid w:val="008A0390"/>
    <w:rsid w:val="008E2CB3"/>
    <w:rsid w:val="009040E3"/>
    <w:rsid w:val="009067AE"/>
    <w:rsid w:val="009539CA"/>
    <w:rsid w:val="009616EB"/>
    <w:rsid w:val="009B0C52"/>
    <w:rsid w:val="009D18A6"/>
    <w:rsid w:val="00B71FE8"/>
    <w:rsid w:val="00B86E5D"/>
    <w:rsid w:val="00C12CED"/>
    <w:rsid w:val="00CD46A0"/>
    <w:rsid w:val="00CD7D76"/>
    <w:rsid w:val="00D42B85"/>
    <w:rsid w:val="00D82E86"/>
    <w:rsid w:val="00DD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76"/>
    <w:pPr>
      <w:ind w:left="720"/>
      <w:contextualSpacing/>
    </w:pPr>
  </w:style>
  <w:style w:type="table" w:styleId="TableGrid">
    <w:name w:val="Table Grid"/>
    <w:basedOn w:val="TableNormal"/>
    <w:uiPriority w:val="59"/>
    <w:rsid w:val="00403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E3"/>
  </w:style>
  <w:style w:type="paragraph" w:styleId="Footer">
    <w:name w:val="footer"/>
    <w:basedOn w:val="Normal"/>
    <w:link w:val="FooterChar"/>
    <w:uiPriority w:val="99"/>
    <w:semiHidden/>
    <w:unhideWhenUsed/>
    <w:rsid w:val="0090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0E3"/>
  </w:style>
  <w:style w:type="paragraph" w:styleId="NormalWeb">
    <w:name w:val="Normal (Web)"/>
    <w:basedOn w:val="Normal"/>
    <w:uiPriority w:val="99"/>
    <w:semiHidden/>
    <w:unhideWhenUsed/>
    <w:rsid w:val="00C12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7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C4A8-AA87-48F3-8DCD-77B0F453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Diana Effendi</cp:lastModifiedBy>
  <cp:revision>8</cp:revision>
  <dcterms:created xsi:type="dcterms:W3CDTF">2012-01-03T01:42:00Z</dcterms:created>
  <dcterms:modified xsi:type="dcterms:W3CDTF">2012-09-23T22:05:00Z</dcterms:modified>
</cp:coreProperties>
</file>