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5F" w:rsidRDefault="00A12E5F">
      <w:r>
        <w:t>Langkah</w:t>
      </w:r>
      <w:r>
        <w:t xml:space="preserve"> – langkah assesment :</w:t>
      </w:r>
    </w:p>
    <w:p w:rsidR="00A12E5F" w:rsidRDefault="00A12E5F" w:rsidP="00A12E5F">
      <w:pPr>
        <w:pStyle w:val="ListParagraph"/>
        <w:numPr>
          <w:ilvl w:val="0"/>
          <w:numId w:val="6"/>
        </w:numPr>
      </w:pPr>
      <w:r>
        <w:t>Tentukan assesment subject</w:t>
      </w:r>
      <w:r w:rsidRPr="00A12E5F">
        <w:t xml:space="preserve"> </w:t>
      </w:r>
      <w:r>
        <w:t>y</w:t>
      </w:r>
      <w:r>
        <w:t xml:space="preserve">aitu </w:t>
      </w:r>
      <w:r>
        <w:t>apa yang akan di nilai</w:t>
      </w:r>
    </w:p>
    <w:p w:rsidR="00A12E5F" w:rsidRDefault="00A12E5F" w:rsidP="00A12E5F">
      <w:pPr>
        <w:pStyle w:val="ListParagraph"/>
        <w:numPr>
          <w:ilvl w:val="0"/>
          <w:numId w:val="6"/>
        </w:numPr>
      </w:pPr>
      <w:r>
        <w:t>Assesment  Objective. Menentukan tujuan dari assesment</w:t>
      </w:r>
    </w:p>
    <w:p w:rsidR="00A12E5F" w:rsidRDefault="00A12E5F" w:rsidP="00A12E5F">
      <w:pPr>
        <w:pStyle w:val="ListParagraph"/>
        <w:numPr>
          <w:ilvl w:val="0"/>
          <w:numId w:val="6"/>
        </w:numPr>
      </w:pPr>
      <w:r>
        <w:t>Assesment  Scope. Mene</w:t>
      </w:r>
      <w:r>
        <w:t>n</w:t>
      </w:r>
      <w:r>
        <w:t>tukan sistem, fungsi dan bagian dari organisasi yang akan diaudit secara spesifik</w:t>
      </w:r>
    </w:p>
    <w:p w:rsidR="00A12E5F" w:rsidRDefault="00A12E5F" w:rsidP="00A12E5F">
      <w:pPr>
        <w:pStyle w:val="ListParagraph"/>
        <w:numPr>
          <w:ilvl w:val="0"/>
          <w:numId w:val="6"/>
        </w:numPr>
      </w:pPr>
      <w:r>
        <w:t>Preassesment planning. Mengidentifikasikan sumberdaya dan SDM yang dibutuhkan, menentukan dokumen apa saja yang dibutuhkan untuk menunjang assesment dan menentukan lokasi assesment</w:t>
      </w:r>
    </w:p>
    <w:p w:rsidR="00A12E5F" w:rsidRDefault="00A12E5F" w:rsidP="00A12E5F">
      <w:pPr>
        <w:pStyle w:val="ListParagraph"/>
        <w:numPr>
          <w:ilvl w:val="0"/>
          <w:numId w:val="6"/>
        </w:numPr>
      </w:pPr>
      <w:r>
        <w:t>Assesment procedures and steps for data gathering. Menentukan cara melakukan assesment dan memeriksa dan menguji kendali, menentukan siapa yang akan diwawancara</w:t>
      </w:r>
    </w:p>
    <w:p w:rsidR="00A12E5F" w:rsidRDefault="00A12E5F" w:rsidP="00A12E5F">
      <w:pPr>
        <w:pStyle w:val="ListParagraph"/>
        <w:numPr>
          <w:ilvl w:val="0"/>
          <w:numId w:val="6"/>
        </w:numPr>
      </w:pPr>
      <w:r>
        <w:t>Evaluasi hasil pengujian dan pemeriksaan. Spesifik pada setiap organisasi</w:t>
      </w:r>
    </w:p>
    <w:p w:rsidR="00A12E5F" w:rsidRDefault="00A12E5F" w:rsidP="00A12E5F">
      <w:pPr>
        <w:pStyle w:val="ListParagraph"/>
        <w:numPr>
          <w:ilvl w:val="0"/>
          <w:numId w:val="6"/>
        </w:numPr>
      </w:pPr>
      <w:r>
        <w:t>Assesment report preparation. Menentukan bagaimana cara memeriksa hasil assesment, yaitu evaluasi kesahan dari dokumen – dokumen, prosedur, kebijakan dari organisasi yang dinilai.</w:t>
      </w:r>
    </w:p>
    <w:p w:rsidR="00A12E5F" w:rsidRDefault="00A12E5F"/>
    <w:p w:rsidR="002B6E62" w:rsidRDefault="008725ED">
      <w:r>
        <w:t>minggu 11 :</w:t>
      </w:r>
    </w:p>
    <w:p w:rsidR="00000000" w:rsidRPr="002B6E62" w:rsidRDefault="009F0923" w:rsidP="002B6E62">
      <w:pPr>
        <w:pStyle w:val="ListParagraph"/>
        <w:numPr>
          <w:ilvl w:val="0"/>
          <w:numId w:val="1"/>
        </w:numPr>
      </w:pPr>
      <w:r w:rsidRPr="002B6E62">
        <w:t>Profil Organisasi :</w:t>
      </w:r>
    </w:p>
    <w:p w:rsidR="00000000" w:rsidRDefault="009F0923" w:rsidP="002B6E62">
      <w:pPr>
        <w:pStyle w:val="ListParagraph"/>
        <w:numPr>
          <w:ilvl w:val="1"/>
          <w:numId w:val="1"/>
        </w:numPr>
      </w:pPr>
      <w:r w:rsidRPr="002B6E62">
        <w:t>Visi, misi, tujuan organisasi</w:t>
      </w:r>
      <w:r w:rsidR="008725ED">
        <w:t xml:space="preserve"> (lihat dari dokumen perusahaan)</w:t>
      </w:r>
    </w:p>
    <w:p w:rsidR="008725ED" w:rsidRDefault="008725ED" w:rsidP="008725ED">
      <w:pPr>
        <w:pStyle w:val="ListParagraph"/>
        <w:numPr>
          <w:ilvl w:val="2"/>
          <w:numId w:val="1"/>
        </w:numPr>
      </w:pPr>
      <w:r>
        <w:t>Lakukan pengamatan</w:t>
      </w:r>
    </w:p>
    <w:p w:rsidR="008725ED" w:rsidRDefault="008725ED" w:rsidP="008725ED">
      <w:pPr>
        <w:pStyle w:val="ListParagraph"/>
        <w:numPr>
          <w:ilvl w:val="2"/>
          <w:numId w:val="1"/>
        </w:numPr>
      </w:pPr>
      <w:r>
        <w:t>Lakukan wawancara terhadap orang yang kompeten</w:t>
      </w:r>
    </w:p>
    <w:p w:rsidR="008725ED" w:rsidRPr="002B6E62" w:rsidRDefault="008725ED" w:rsidP="008725ED">
      <w:pPr>
        <w:pStyle w:val="ListParagraph"/>
        <w:numPr>
          <w:ilvl w:val="2"/>
          <w:numId w:val="1"/>
        </w:numPr>
      </w:pPr>
      <w:r>
        <w:t>Arsip</w:t>
      </w:r>
    </w:p>
    <w:p w:rsidR="00000000" w:rsidRPr="002B6E62" w:rsidRDefault="009F0923" w:rsidP="002B6E62">
      <w:pPr>
        <w:pStyle w:val="ListParagraph"/>
        <w:numPr>
          <w:ilvl w:val="1"/>
          <w:numId w:val="1"/>
        </w:numPr>
      </w:pPr>
      <w:r w:rsidRPr="002B6E62">
        <w:t>Kebijakan dan Layanan dan sasaran organisasi</w:t>
      </w:r>
    </w:p>
    <w:p w:rsidR="00000000" w:rsidRPr="002B6E62" w:rsidRDefault="009F0923" w:rsidP="002B6E62">
      <w:pPr>
        <w:pStyle w:val="ListParagraph"/>
        <w:numPr>
          <w:ilvl w:val="0"/>
          <w:numId w:val="1"/>
        </w:numPr>
      </w:pPr>
      <w:r w:rsidRPr="002B6E62">
        <w:t>Identifikasi</w:t>
      </w:r>
    </w:p>
    <w:p w:rsidR="00000000" w:rsidRPr="002B6E62" w:rsidRDefault="009F0923" w:rsidP="002B6E62">
      <w:pPr>
        <w:pStyle w:val="ListParagraph"/>
        <w:numPr>
          <w:ilvl w:val="1"/>
          <w:numId w:val="1"/>
        </w:numPr>
      </w:pPr>
      <w:r w:rsidRPr="002B6E62">
        <w:t>Kondisi TI saat ini dan yang diharapkan</w:t>
      </w:r>
    </w:p>
    <w:p w:rsidR="00000000" w:rsidRPr="002B6E62" w:rsidRDefault="009F0923" w:rsidP="002B6E62">
      <w:pPr>
        <w:pStyle w:val="ListParagraph"/>
        <w:numPr>
          <w:ilvl w:val="1"/>
          <w:numId w:val="1"/>
        </w:numPr>
      </w:pPr>
      <w:r w:rsidRPr="002B6E62">
        <w:t>Tingkat kematangan Proses TI</w:t>
      </w:r>
    </w:p>
    <w:p w:rsidR="00000000" w:rsidRDefault="002B6E62" w:rsidP="002B6E62">
      <w:pPr>
        <w:pStyle w:val="ListParagraph"/>
        <w:numPr>
          <w:ilvl w:val="1"/>
          <w:numId w:val="1"/>
        </w:numPr>
      </w:pPr>
      <w:r>
        <w:t xml:space="preserve">Struktur Organisasi </w:t>
      </w:r>
    </w:p>
    <w:p w:rsidR="008725ED" w:rsidRDefault="008725ED" w:rsidP="008725ED">
      <w:pPr>
        <w:pStyle w:val="ListParagraph"/>
        <w:numPr>
          <w:ilvl w:val="2"/>
          <w:numId w:val="1"/>
        </w:numPr>
      </w:pPr>
      <w:r>
        <w:t xml:space="preserve">Keselarasan organisasi dengan TI dilihat dari </w:t>
      </w:r>
    </w:p>
    <w:p w:rsidR="008725ED" w:rsidRDefault="008725ED" w:rsidP="008725ED">
      <w:pPr>
        <w:pStyle w:val="ListParagraph"/>
        <w:numPr>
          <w:ilvl w:val="3"/>
          <w:numId w:val="1"/>
        </w:numPr>
      </w:pPr>
      <w:r>
        <w:t>Tujuan organisasi</w:t>
      </w:r>
    </w:p>
    <w:p w:rsidR="008725ED" w:rsidRDefault="008725ED" w:rsidP="008725ED">
      <w:pPr>
        <w:pStyle w:val="ListParagraph"/>
        <w:numPr>
          <w:ilvl w:val="3"/>
          <w:numId w:val="1"/>
        </w:numPr>
      </w:pPr>
      <w:r>
        <w:t>Tujuan TI</w:t>
      </w:r>
    </w:p>
    <w:p w:rsidR="008725ED" w:rsidRDefault="008725ED" w:rsidP="008725ED">
      <w:pPr>
        <w:pStyle w:val="ListParagraph"/>
        <w:numPr>
          <w:ilvl w:val="3"/>
          <w:numId w:val="1"/>
        </w:numPr>
      </w:pPr>
      <w:r>
        <w:t>Tujuan Proses TI</w:t>
      </w:r>
    </w:p>
    <w:p w:rsidR="008725ED" w:rsidRPr="002B6E62" w:rsidRDefault="008725ED" w:rsidP="008725ED">
      <w:pPr>
        <w:pStyle w:val="ListParagraph"/>
        <w:ind w:left="2880"/>
      </w:pPr>
      <w:r w:rsidRPr="008725ED">
        <w:lastRenderedPageBreak/>
        <w:drawing>
          <wp:inline distT="0" distB="0" distL="0" distR="0" wp14:anchorId="2DE74D02" wp14:editId="1D822411">
            <wp:extent cx="4320480" cy="3528392"/>
            <wp:effectExtent l="0" t="0" r="444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80" cy="352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2B6E62" w:rsidRDefault="009F0923" w:rsidP="002B6E62">
      <w:pPr>
        <w:pStyle w:val="ListParagraph"/>
        <w:numPr>
          <w:ilvl w:val="0"/>
          <w:numId w:val="1"/>
        </w:numPr>
      </w:pPr>
      <w:r w:rsidRPr="002B6E62">
        <w:t>Analisis</w:t>
      </w:r>
    </w:p>
    <w:p w:rsidR="00000000" w:rsidRPr="002B6E62" w:rsidRDefault="009F0923" w:rsidP="002B6E62">
      <w:pPr>
        <w:pStyle w:val="ListParagraph"/>
        <w:numPr>
          <w:ilvl w:val="1"/>
          <w:numId w:val="1"/>
        </w:numPr>
      </w:pPr>
      <w:r w:rsidRPr="002B6E62">
        <w:t>Keselarasan Organisasi – TI</w:t>
      </w:r>
    </w:p>
    <w:p w:rsidR="00000000" w:rsidRPr="002B6E62" w:rsidRDefault="009F0923" w:rsidP="002B6E62">
      <w:pPr>
        <w:pStyle w:val="ListParagraph"/>
        <w:numPr>
          <w:ilvl w:val="1"/>
          <w:numId w:val="1"/>
        </w:numPr>
      </w:pPr>
      <w:r w:rsidRPr="002B6E62">
        <w:t>Layanan TI, sumber daya TI, Kesenjangan</w:t>
      </w:r>
    </w:p>
    <w:p w:rsidR="001B07BE" w:rsidRDefault="001B07BE" w:rsidP="002B6E62">
      <w:pPr>
        <w:pStyle w:val="ListParagraph"/>
        <w:numPr>
          <w:ilvl w:val="0"/>
          <w:numId w:val="1"/>
        </w:numPr>
      </w:pPr>
      <w:r>
        <w:t xml:space="preserve">Rencana Assesment </w:t>
      </w:r>
    </w:p>
    <w:p w:rsidR="002B6E62" w:rsidRDefault="001B07BE" w:rsidP="002B6E62">
      <w:pPr>
        <w:pStyle w:val="ListParagraph"/>
        <w:numPr>
          <w:ilvl w:val="0"/>
          <w:numId w:val="1"/>
        </w:numPr>
      </w:pPr>
      <w:r>
        <w:t>Pembagian tugas dalam pengukuran dengan COBIT</w:t>
      </w:r>
      <w:r w:rsidR="00A9238F">
        <w:t xml:space="preserve">  </w:t>
      </w:r>
    </w:p>
    <w:p w:rsidR="009F0923" w:rsidRDefault="009F0923" w:rsidP="009F0923">
      <w:pPr>
        <w:ind w:left="360"/>
      </w:pPr>
    </w:p>
    <w:p w:rsidR="009F0923" w:rsidRDefault="009F0923" w:rsidP="009F0923">
      <w:pPr>
        <w:ind w:left="360"/>
      </w:pPr>
      <w:r>
        <w:t>Minggu 13 :</w:t>
      </w:r>
    </w:p>
    <w:p w:rsidR="009F0923" w:rsidRDefault="009F0923" w:rsidP="009F0923">
      <w:pPr>
        <w:pStyle w:val="ListParagraph"/>
        <w:numPr>
          <w:ilvl w:val="3"/>
          <w:numId w:val="1"/>
        </w:numPr>
        <w:ind w:left="709" w:hanging="283"/>
      </w:pPr>
      <w:r>
        <w:t>Pengukuran Gap</w:t>
      </w:r>
    </w:p>
    <w:p w:rsidR="009F0923" w:rsidRDefault="009F0923" w:rsidP="009F0923">
      <w:pPr>
        <w:pStyle w:val="ListParagraph"/>
        <w:numPr>
          <w:ilvl w:val="3"/>
          <w:numId w:val="1"/>
        </w:numPr>
        <w:ind w:left="709" w:hanging="283"/>
      </w:pPr>
      <w:r>
        <w:t>Pembuatan kuesioner dan penyebaran kuesioner</w:t>
      </w:r>
    </w:p>
    <w:p w:rsidR="009F0923" w:rsidRDefault="009F0923" w:rsidP="009F0923">
      <w:pPr>
        <w:pStyle w:val="ListParagraph"/>
        <w:numPr>
          <w:ilvl w:val="3"/>
          <w:numId w:val="1"/>
        </w:numPr>
        <w:ind w:left="709" w:hanging="283"/>
      </w:pPr>
      <w:r>
        <w:t>Penghitungan hasil kuesioner</w:t>
      </w:r>
    </w:p>
    <w:p w:rsidR="009F0923" w:rsidRDefault="009F0923" w:rsidP="009F0923">
      <w:pPr>
        <w:pStyle w:val="ListParagraph"/>
        <w:numPr>
          <w:ilvl w:val="3"/>
          <w:numId w:val="1"/>
        </w:numPr>
        <w:ind w:left="709" w:hanging="283"/>
      </w:pPr>
      <w:r>
        <w:t>Hasil pengukuran</w:t>
      </w:r>
    </w:p>
    <w:p w:rsidR="009F0923" w:rsidRDefault="009F0923" w:rsidP="009F0923">
      <w:pPr>
        <w:ind w:left="426"/>
      </w:pPr>
    </w:p>
    <w:p w:rsidR="009F0923" w:rsidRDefault="009F0923" w:rsidP="009F0923">
      <w:pPr>
        <w:ind w:left="426"/>
      </w:pPr>
      <w:r>
        <w:t xml:space="preserve">Minggu 15 : </w:t>
      </w:r>
    </w:p>
    <w:p w:rsidR="009F0923" w:rsidRDefault="009F0923" w:rsidP="009F0923">
      <w:pPr>
        <w:ind w:left="426"/>
      </w:pPr>
      <w:r>
        <w:t>Laporan hasil pengukuran</w:t>
      </w:r>
      <w:bookmarkStart w:id="0" w:name="_GoBack"/>
      <w:bookmarkEnd w:id="0"/>
    </w:p>
    <w:sectPr w:rsidR="009F0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FEB"/>
    <w:multiLevelType w:val="hybridMultilevel"/>
    <w:tmpl w:val="F42286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BC6"/>
    <w:multiLevelType w:val="hybridMultilevel"/>
    <w:tmpl w:val="F12E1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2F9A"/>
    <w:multiLevelType w:val="hybridMultilevel"/>
    <w:tmpl w:val="EBC8E760"/>
    <w:lvl w:ilvl="0" w:tplc="E3CA7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8F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BA1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C7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AC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08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5A2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09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FC2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259C4"/>
    <w:multiLevelType w:val="hybridMultilevel"/>
    <w:tmpl w:val="FBBAD1EC"/>
    <w:lvl w:ilvl="0" w:tplc="F2B00A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80747A">
      <w:start w:val="13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C6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CE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28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A3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83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E4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6E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637A9"/>
    <w:multiLevelType w:val="hybridMultilevel"/>
    <w:tmpl w:val="1F08E416"/>
    <w:lvl w:ilvl="0" w:tplc="CD12B7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C4E62">
      <w:start w:val="37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4E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A3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0B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01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C3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46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2E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16328"/>
    <w:multiLevelType w:val="hybridMultilevel"/>
    <w:tmpl w:val="7326081E"/>
    <w:lvl w:ilvl="0" w:tplc="B108FA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4A87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A1E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AC2F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02D2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B835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4CCB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7E60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EE9E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07"/>
    <w:rsid w:val="001A05C5"/>
    <w:rsid w:val="001B07BE"/>
    <w:rsid w:val="002B6E62"/>
    <w:rsid w:val="005757E3"/>
    <w:rsid w:val="008725ED"/>
    <w:rsid w:val="009640E1"/>
    <w:rsid w:val="009F0923"/>
    <w:rsid w:val="00A12E5F"/>
    <w:rsid w:val="00A9238F"/>
    <w:rsid w:val="00D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36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55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503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4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9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47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2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20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80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4</cp:revision>
  <dcterms:created xsi:type="dcterms:W3CDTF">2016-05-11T02:19:00Z</dcterms:created>
  <dcterms:modified xsi:type="dcterms:W3CDTF">2016-05-11T05:37:00Z</dcterms:modified>
</cp:coreProperties>
</file>