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622B">
      <w:r>
        <w:t>OPERASIONAL AMPLIFIER (OM-AMP)</w:t>
      </w:r>
    </w:p>
    <w:p w:rsidR="004A622B" w:rsidRDefault="004A622B"/>
    <w:p w:rsidR="004A622B" w:rsidRDefault="004A622B" w:rsidP="004A622B">
      <w:pPr>
        <w:pStyle w:val="text8"/>
        <w:spacing w:before="0" w:beforeAutospacing="0" w:after="0" w:afterAutospacing="0" w:line="360" w:lineRule="auto"/>
        <w:ind w:firstLine="561"/>
        <w:jc w:val="both"/>
        <w:rPr>
          <w:rFonts w:ascii="Times New Roman" w:hAnsi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sz w:val="22"/>
          <w:szCs w:val="22"/>
        </w:rPr>
        <w:t>Operasi</w:t>
      </w:r>
      <w:proofErr w:type="spellEnd"/>
      <w:r>
        <w:rPr>
          <w:rFonts w:ascii="Times New Roman" w:hAnsi="Times New Roman"/>
          <w:sz w:val="22"/>
          <w:szCs w:val="22"/>
        </w:rPr>
        <w:t xml:space="preserve"> Amplifier </w:t>
      </w:r>
      <w:proofErr w:type="spellStart"/>
      <w:r>
        <w:rPr>
          <w:rFonts w:ascii="Times New Roman" w:hAnsi="Times New Roman"/>
          <w:sz w:val="22"/>
          <w:szCs w:val="22"/>
        </w:rPr>
        <w:t>adalah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suatu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penguat</w:t>
      </w:r>
      <w:proofErr w:type="spellEnd"/>
      <w:r>
        <w:rPr>
          <w:rFonts w:ascii="Times New Roman" w:hAnsi="Times New Roman"/>
          <w:sz w:val="22"/>
          <w:szCs w:val="22"/>
        </w:rPr>
        <w:t xml:space="preserve"> linier </w:t>
      </w:r>
      <w:proofErr w:type="spellStart"/>
      <w:r>
        <w:rPr>
          <w:rFonts w:ascii="Times New Roman" w:hAnsi="Times New Roman"/>
          <w:sz w:val="22"/>
          <w:szCs w:val="22"/>
        </w:rPr>
        <w:t>dengan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penguatan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tinggi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gramEnd"/>
    </w:p>
    <w:p w:rsidR="004A622B" w:rsidRDefault="004A622B" w:rsidP="004A622B">
      <w:pPr>
        <w:pStyle w:val="text8"/>
        <w:spacing w:before="0" w:beforeAutospacing="0" w:after="0" w:afterAutospacing="0" w:line="360" w:lineRule="auto"/>
        <w:ind w:firstLine="56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2152650" cy="1323975"/>
            <wp:effectExtent l="19050" t="0" r="0" b="0"/>
            <wp:docPr id="1" name="Picture 1" descr="simbol op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bol opa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22B" w:rsidRDefault="004A622B" w:rsidP="004A622B">
      <w:pPr>
        <w:pStyle w:val="text8"/>
        <w:spacing w:before="0" w:beforeAutospacing="0" w:after="0" w:afterAutospacing="0" w:line="360" w:lineRule="auto"/>
        <w:ind w:firstLine="561"/>
        <w:jc w:val="center"/>
        <w:rPr>
          <w:rFonts w:ascii="Times New Roman" w:hAnsi="Times New Roman"/>
          <w:i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i/>
          <w:sz w:val="22"/>
          <w:szCs w:val="22"/>
        </w:rPr>
        <w:t>Gambar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2.1.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  <w:szCs w:val="22"/>
        </w:rPr>
        <w:t>Simbol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op-amp</w:t>
      </w:r>
    </w:p>
    <w:p w:rsidR="004A622B" w:rsidRDefault="004A622B" w:rsidP="004A622B">
      <w:pPr>
        <w:pStyle w:val="text8"/>
        <w:spacing w:before="0" w:beforeAutospacing="0" w:after="0" w:afterAutospacing="0" w:line="360" w:lineRule="auto"/>
        <w:ind w:firstLine="561"/>
        <w:jc w:val="center"/>
        <w:rPr>
          <w:rFonts w:ascii="Times New Roman" w:hAnsi="Times New Roman"/>
          <w:sz w:val="22"/>
          <w:szCs w:val="22"/>
        </w:rPr>
      </w:pPr>
    </w:p>
    <w:p w:rsidR="004A622B" w:rsidRDefault="004A622B" w:rsidP="004A622B">
      <w:pPr>
        <w:spacing w:line="360" w:lineRule="auto"/>
        <w:jc w:val="both"/>
      </w:pPr>
      <w:proofErr w:type="spellStart"/>
      <w:r>
        <w:t>Gambar</w:t>
      </w:r>
      <w:proofErr w:type="spellEnd"/>
      <w:r>
        <w:t xml:space="preserve"> 2.1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simbol</w:t>
      </w:r>
      <w:proofErr w:type="spellEnd"/>
      <w:r>
        <w:t xml:space="preserve"> op-amp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input (</w:t>
      </w:r>
      <w:r>
        <w:rPr>
          <w:i/>
          <w:iCs/>
        </w:rPr>
        <w:t>V</w:t>
      </w:r>
      <w:r>
        <w:rPr>
          <w:szCs w:val="15"/>
          <w:vertAlign w:val="subscript"/>
        </w:rPr>
        <w:t>1</w:t>
      </w:r>
      <w:r>
        <w:rPr>
          <w:szCs w:val="15"/>
        </w:rPr>
        <w:t xml:space="preserve"> </w:t>
      </w:r>
      <w:r>
        <w:t xml:space="preserve">and </w:t>
      </w:r>
      <w:r>
        <w:rPr>
          <w:i/>
          <w:iCs/>
        </w:rPr>
        <w:t>V</w:t>
      </w:r>
      <w:r>
        <w:rPr>
          <w:szCs w:val="15"/>
          <w:vertAlign w:val="subscript"/>
        </w:rPr>
        <w:t>2</w:t>
      </w:r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output (</w:t>
      </w:r>
      <w:proofErr w:type="spellStart"/>
      <w:r>
        <w:rPr>
          <w:i/>
          <w:iCs/>
        </w:rPr>
        <w:t>V</w:t>
      </w:r>
      <w:r>
        <w:rPr>
          <w:szCs w:val="15"/>
          <w:vertAlign w:val="subscript"/>
        </w:rPr>
        <w:t>out</w:t>
      </w:r>
      <w:proofErr w:type="spellEnd"/>
      <w:r>
        <w:t xml:space="preserve">). Op-amp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input power-supply, </w:t>
      </w:r>
      <w:proofErr w:type="spellStart"/>
      <w:r>
        <w:t>yaitu</w:t>
      </w:r>
      <w:proofErr w:type="spellEnd"/>
      <w:r>
        <w:t xml:space="preserve"> +12 V </w:t>
      </w:r>
      <w:proofErr w:type="spellStart"/>
      <w:r>
        <w:t>dan</w:t>
      </w:r>
      <w:proofErr w:type="spellEnd"/>
      <w:r>
        <w:t xml:space="preserve"> –12 V. </w:t>
      </w:r>
      <w:proofErr w:type="spellStart"/>
      <w:r>
        <w:t>Kebanyakan</w:t>
      </w:r>
      <w:proofErr w:type="spellEnd"/>
      <w:r>
        <w:t xml:space="preserve"> op-amp </w:t>
      </w:r>
      <w:proofErr w:type="spellStart"/>
      <w:r>
        <w:t>sebagai</w:t>
      </w:r>
      <w:proofErr w:type="spellEnd"/>
      <w:r>
        <w:t xml:space="preserve"> </w:t>
      </w:r>
      <w:r>
        <w:rPr>
          <w:i/>
          <w:iCs/>
        </w:rPr>
        <w:t>differential amplifiers</w:t>
      </w:r>
      <w:r>
        <w:t xml:space="preserve">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penguatan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(</w:t>
      </w:r>
      <w:proofErr w:type="spellStart"/>
      <w:r>
        <w:t>selisih</w:t>
      </w:r>
      <w:proofErr w:type="spellEnd"/>
      <w:r>
        <w:t xml:space="preserve">) </w:t>
      </w:r>
      <w:r>
        <w:rPr>
          <w:i/>
          <w:iCs/>
        </w:rPr>
        <w:t>V</w:t>
      </w:r>
      <w:r>
        <w:rPr>
          <w:szCs w:val="15"/>
          <w:vertAlign w:val="subscript"/>
        </w:rPr>
        <w:t>1</w:t>
      </w:r>
      <w:r>
        <w:rPr>
          <w:szCs w:val="15"/>
        </w:rPr>
        <w:t xml:space="preserve"> </w:t>
      </w:r>
      <w:r>
        <w:t xml:space="preserve">and </w:t>
      </w:r>
      <w:r>
        <w:rPr>
          <w:i/>
          <w:iCs/>
        </w:rPr>
        <w:t>V</w:t>
      </w:r>
      <w:r>
        <w:rPr>
          <w:szCs w:val="15"/>
          <w:vertAlign w:val="subscript"/>
        </w:rPr>
        <w:t>2</w:t>
      </w:r>
      <w:r>
        <w:t xml:space="preserve">.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perumusan</w:t>
      </w:r>
      <w:proofErr w:type="spellEnd"/>
      <w:r>
        <w:t xml:space="preserve"> 2.1:</w:t>
      </w:r>
    </w:p>
    <w:p w:rsidR="004A622B" w:rsidRDefault="004A622B" w:rsidP="004A622B">
      <w:pPr>
        <w:tabs>
          <w:tab w:val="right" w:leader="dot" w:pos="8415"/>
        </w:tabs>
        <w:spacing w:line="360" w:lineRule="auto"/>
        <w:rPr>
          <w:i/>
          <w:iCs/>
        </w:rPr>
      </w:pPr>
      <w:r>
        <w:rPr>
          <w:i/>
          <w:iCs/>
          <w:noProof/>
        </w:rPr>
        <w:drawing>
          <wp:inline distT="0" distB="0" distL="0" distR="0">
            <wp:extent cx="1257300" cy="2571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ab/>
      </w:r>
      <w:r>
        <w:t>(2.1)</w:t>
      </w:r>
    </w:p>
    <w:p w:rsidR="004A622B" w:rsidRDefault="004A622B" w:rsidP="004A622B">
      <w:pPr>
        <w:spacing w:line="360" w:lineRule="auto"/>
      </w:pPr>
      <w:proofErr w:type="spellStart"/>
      <w:proofErr w:type="gramStart"/>
      <w:r>
        <w:t>Dimana</w:t>
      </w:r>
      <w:proofErr w:type="spellEnd"/>
      <w:r>
        <w:t xml:space="preserve"> :</w:t>
      </w:r>
      <w:proofErr w:type="gramEnd"/>
    </w:p>
    <w:p w:rsidR="004A622B" w:rsidRDefault="004A622B" w:rsidP="004A622B">
      <w:pPr>
        <w:spacing w:line="360" w:lineRule="auto"/>
      </w:pPr>
      <w:proofErr w:type="spellStart"/>
      <w:r>
        <w:rPr>
          <w:i/>
          <w:iCs/>
        </w:rPr>
        <w:t>V</w:t>
      </w:r>
      <w:r>
        <w:rPr>
          <w:szCs w:val="15"/>
          <w:vertAlign w:val="subscript"/>
        </w:rPr>
        <w:t>out</w:t>
      </w:r>
      <w:proofErr w:type="spellEnd"/>
      <w:r>
        <w:rPr>
          <w:szCs w:val="15"/>
          <w:vertAlign w:val="subscript"/>
        </w:rPr>
        <w:t xml:space="preserve"> </w:t>
      </w:r>
      <w:r>
        <w:t xml:space="preserve">= </w:t>
      </w:r>
      <w:proofErr w:type="spellStart"/>
      <w:r>
        <w:t>tegangan</w:t>
      </w:r>
      <w:proofErr w:type="spellEnd"/>
      <w:r>
        <w:t xml:space="preserve"> output</w:t>
      </w:r>
    </w:p>
    <w:p w:rsidR="004A622B" w:rsidRDefault="004A622B" w:rsidP="004A622B">
      <w:pPr>
        <w:spacing w:line="360" w:lineRule="auto"/>
      </w:pPr>
      <w:r>
        <w:rPr>
          <w:i/>
          <w:iCs/>
        </w:rPr>
        <w:t xml:space="preserve">A </w:t>
      </w:r>
      <w:r>
        <w:t xml:space="preserve">= </w:t>
      </w:r>
      <w:proofErr w:type="spellStart"/>
      <w:r>
        <w:t>Penguatan</w:t>
      </w:r>
      <w:proofErr w:type="spellEnd"/>
      <w:r>
        <w:t xml:space="preserve"> open-loop</w:t>
      </w:r>
    </w:p>
    <w:p w:rsidR="004A622B" w:rsidRDefault="004A622B" w:rsidP="004A622B">
      <w:pPr>
        <w:spacing w:line="360" w:lineRule="auto"/>
      </w:pPr>
      <w:r>
        <w:rPr>
          <w:i/>
          <w:iCs/>
        </w:rPr>
        <w:t>V</w:t>
      </w:r>
      <w:r>
        <w:rPr>
          <w:szCs w:val="15"/>
          <w:vertAlign w:val="subscript"/>
        </w:rPr>
        <w:t>1</w:t>
      </w:r>
      <w:r>
        <w:rPr>
          <w:szCs w:val="15"/>
        </w:rPr>
        <w:t xml:space="preserve"> </w:t>
      </w:r>
      <w:r>
        <w:t xml:space="preserve">= input inverting </w:t>
      </w:r>
    </w:p>
    <w:p w:rsidR="004A622B" w:rsidRDefault="004A622B" w:rsidP="004A622B">
      <w:pPr>
        <w:spacing w:line="360" w:lineRule="auto"/>
      </w:pPr>
      <w:r>
        <w:rPr>
          <w:i/>
          <w:iCs/>
        </w:rPr>
        <w:t>V</w:t>
      </w:r>
      <w:r>
        <w:rPr>
          <w:szCs w:val="15"/>
          <w:vertAlign w:val="subscript"/>
        </w:rPr>
        <w:t>2</w:t>
      </w:r>
      <w:r>
        <w:t xml:space="preserve"> = input </w:t>
      </w:r>
      <w:proofErr w:type="spellStart"/>
      <w:r>
        <w:t>noninverting</w:t>
      </w:r>
      <w:proofErr w:type="spellEnd"/>
      <w:r>
        <w:t xml:space="preserve"> </w:t>
      </w:r>
    </w:p>
    <w:p w:rsidR="004A622B" w:rsidRDefault="004A622B" w:rsidP="004A622B">
      <w:pPr>
        <w:pStyle w:val="Heading2"/>
        <w:autoSpaceDE w:val="0"/>
        <w:autoSpaceDN w:val="0"/>
        <w:adjustRightInd w:val="0"/>
      </w:pPr>
      <w:r>
        <w:t>3.1 Voltage Follower</w:t>
      </w:r>
    </w:p>
    <w:p w:rsidR="004A622B" w:rsidRDefault="004A622B" w:rsidP="004A622B">
      <w:pPr>
        <w:pStyle w:val="BodyText2"/>
      </w:pPr>
      <w:r>
        <w:t xml:space="preserve">Voltage follower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didefinisikan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rangkaian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penguatan</w:t>
      </w:r>
      <w:proofErr w:type="spellEnd"/>
      <w:r>
        <w:t xml:space="preserve"> 1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output </w:t>
      </w:r>
      <w:proofErr w:type="spellStart"/>
      <w:r>
        <w:t>mengikuti</w:t>
      </w:r>
      <w:proofErr w:type="spellEnd"/>
      <w:r>
        <w:t xml:space="preserve"> input. </w:t>
      </w:r>
      <w:proofErr w:type="spellStart"/>
      <w:proofErr w:type="gramStart"/>
      <w:r>
        <w:t>Berikut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rangkaian</w:t>
      </w:r>
      <w:proofErr w:type="spellEnd"/>
      <w:r>
        <w:t xml:space="preserve"> voltage follower.</w:t>
      </w:r>
      <w:proofErr w:type="gramEnd"/>
    </w:p>
    <w:p w:rsidR="004A622B" w:rsidRDefault="004A622B" w:rsidP="004A622B">
      <w:pPr>
        <w:autoSpaceDE w:val="0"/>
        <w:autoSpaceDN w:val="0"/>
        <w:adjustRightInd w:val="0"/>
        <w:spacing w:line="360" w:lineRule="auto"/>
        <w:jc w:val="center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4143375" cy="1323975"/>
            <wp:effectExtent l="19050" t="0" r="9525" b="0"/>
            <wp:docPr id="3" name="Picture 3" descr="voltage fol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tage follow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22B" w:rsidRDefault="004A622B" w:rsidP="004A622B">
      <w:pPr>
        <w:autoSpaceDE w:val="0"/>
        <w:autoSpaceDN w:val="0"/>
        <w:adjustRightInd w:val="0"/>
        <w:spacing w:line="360" w:lineRule="auto"/>
        <w:jc w:val="center"/>
        <w:rPr>
          <w:i/>
        </w:rPr>
      </w:pPr>
      <w:proofErr w:type="spellStart"/>
      <w:proofErr w:type="gramStart"/>
      <w:r>
        <w:rPr>
          <w:i/>
        </w:rPr>
        <w:lastRenderedPageBreak/>
        <w:t>Gambar</w:t>
      </w:r>
      <w:proofErr w:type="spellEnd"/>
      <w:r>
        <w:rPr>
          <w:i/>
        </w:rPr>
        <w:t xml:space="preserve"> 2.2.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Rangkaian</w:t>
      </w:r>
      <w:proofErr w:type="spellEnd"/>
      <w:r>
        <w:rPr>
          <w:i/>
        </w:rPr>
        <w:t xml:space="preserve"> op-amp voltage follower </w:t>
      </w:r>
    </w:p>
    <w:p w:rsidR="004A622B" w:rsidRDefault="004A622B" w:rsidP="004A622B">
      <w:pPr>
        <w:autoSpaceDE w:val="0"/>
        <w:autoSpaceDN w:val="0"/>
        <w:adjustRightInd w:val="0"/>
        <w:spacing w:line="360" w:lineRule="auto"/>
        <w:rPr>
          <w:color w:val="000000"/>
          <w:szCs w:val="21"/>
        </w:rPr>
      </w:pPr>
    </w:p>
    <w:p w:rsidR="004A622B" w:rsidRDefault="004A622B" w:rsidP="004A622B">
      <w:pPr>
        <w:autoSpaceDE w:val="0"/>
        <w:autoSpaceDN w:val="0"/>
        <w:adjustRightInd w:val="0"/>
        <w:spacing w:line="360" w:lineRule="auto"/>
        <w:rPr>
          <w:szCs w:val="15"/>
        </w:rPr>
      </w:pPr>
      <w:proofErr w:type="spellStart"/>
      <w:r>
        <w:rPr>
          <w:szCs w:val="21"/>
        </w:rPr>
        <w:t>Dengan</w:t>
      </w:r>
      <w:proofErr w:type="spellEnd"/>
      <w:r>
        <w:rPr>
          <w:szCs w:val="21"/>
        </w:rPr>
        <w:t xml:space="preserve"> </w:t>
      </w:r>
      <w:proofErr w:type="spellStart"/>
      <w:r>
        <w:rPr>
          <w:i/>
          <w:iCs/>
          <w:szCs w:val="21"/>
        </w:rPr>
        <w:t>R</w:t>
      </w:r>
      <w:r>
        <w:rPr>
          <w:szCs w:val="15"/>
          <w:vertAlign w:val="subscript"/>
        </w:rPr>
        <w:t>in</w:t>
      </w:r>
      <w:proofErr w:type="spellEnd"/>
      <w:r>
        <w:rPr>
          <w:szCs w:val="15"/>
        </w:rPr>
        <w:t xml:space="preserve"> yang </w:t>
      </w:r>
      <w:proofErr w:type="spellStart"/>
      <w:r>
        <w:rPr>
          <w:szCs w:val="15"/>
        </w:rPr>
        <w:t>tinggi</w:t>
      </w:r>
      <w:proofErr w:type="spellEnd"/>
      <w:r>
        <w:rPr>
          <w:szCs w:val="15"/>
        </w:rPr>
        <w:t xml:space="preserve"> </w:t>
      </w:r>
      <w:proofErr w:type="spellStart"/>
      <w:r>
        <w:rPr>
          <w:szCs w:val="15"/>
        </w:rPr>
        <w:t>dan</w:t>
      </w:r>
      <w:proofErr w:type="spellEnd"/>
      <w:r>
        <w:rPr>
          <w:szCs w:val="15"/>
        </w:rPr>
        <w:t xml:space="preserve"> </w:t>
      </w:r>
      <w:r>
        <w:rPr>
          <w:i/>
          <w:iCs/>
          <w:szCs w:val="21"/>
        </w:rPr>
        <w:t>R</w:t>
      </w:r>
      <w:r>
        <w:rPr>
          <w:szCs w:val="15"/>
          <w:vertAlign w:val="subscript"/>
        </w:rPr>
        <w:t>out</w:t>
      </w:r>
      <w:r>
        <w:rPr>
          <w:szCs w:val="15"/>
        </w:rPr>
        <w:t xml:space="preserve"> yang </w:t>
      </w:r>
      <w:proofErr w:type="spellStart"/>
      <w:r>
        <w:rPr>
          <w:szCs w:val="15"/>
        </w:rPr>
        <w:t>rendah</w:t>
      </w:r>
      <w:proofErr w:type="spellEnd"/>
      <w:r>
        <w:rPr>
          <w:szCs w:val="15"/>
        </w:rPr>
        <w:t xml:space="preserve"> </w:t>
      </w:r>
      <w:proofErr w:type="spellStart"/>
      <w:r>
        <w:rPr>
          <w:szCs w:val="15"/>
        </w:rPr>
        <w:t>operasi</w:t>
      </w:r>
      <w:proofErr w:type="spellEnd"/>
      <w:r>
        <w:rPr>
          <w:szCs w:val="15"/>
        </w:rPr>
        <w:t xml:space="preserve"> voltage follower </w:t>
      </w:r>
      <w:proofErr w:type="spellStart"/>
      <w:r>
        <w:rPr>
          <w:szCs w:val="15"/>
        </w:rPr>
        <w:t>dapat</w:t>
      </w:r>
      <w:proofErr w:type="spellEnd"/>
      <w:r>
        <w:rPr>
          <w:szCs w:val="15"/>
        </w:rPr>
        <w:t xml:space="preserve"> </w:t>
      </w:r>
      <w:proofErr w:type="spellStart"/>
      <w:r>
        <w:rPr>
          <w:szCs w:val="15"/>
        </w:rPr>
        <w:t>dijelaskan</w:t>
      </w:r>
      <w:proofErr w:type="spellEnd"/>
      <w:r>
        <w:rPr>
          <w:szCs w:val="15"/>
        </w:rPr>
        <w:t xml:space="preserve"> </w:t>
      </w:r>
      <w:proofErr w:type="spellStart"/>
      <w:r>
        <w:rPr>
          <w:szCs w:val="15"/>
        </w:rPr>
        <w:t>sebagai</w:t>
      </w:r>
      <w:proofErr w:type="spellEnd"/>
      <w:r>
        <w:rPr>
          <w:szCs w:val="15"/>
        </w:rPr>
        <w:t xml:space="preserve"> </w:t>
      </w:r>
      <w:proofErr w:type="spellStart"/>
      <w:r>
        <w:rPr>
          <w:szCs w:val="15"/>
        </w:rPr>
        <w:t>berikut</w:t>
      </w:r>
      <w:proofErr w:type="spellEnd"/>
      <w:r>
        <w:rPr>
          <w:szCs w:val="15"/>
        </w:rPr>
        <w:t>:</w:t>
      </w:r>
    </w:p>
    <w:p w:rsidR="004A622B" w:rsidRDefault="004A622B" w:rsidP="004A622B">
      <w:pPr>
        <w:autoSpaceDE w:val="0"/>
        <w:autoSpaceDN w:val="0"/>
        <w:adjustRightInd w:val="0"/>
        <w:spacing w:line="360" w:lineRule="auto"/>
        <w:rPr>
          <w:szCs w:val="21"/>
        </w:rPr>
      </w:pPr>
      <w:proofErr w:type="spellStart"/>
      <w:r>
        <w:rPr>
          <w:szCs w:val="21"/>
        </w:rPr>
        <w:t>Pada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rangkaian</w:t>
      </w:r>
      <w:proofErr w:type="spellEnd"/>
      <w:r>
        <w:rPr>
          <w:szCs w:val="21"/>
        </w:rPr>
        <w:t xml:space="preserve"> </w:t>
      </w:r>
      <w:proofErr w:type="spellStart"/>
      <w:r>
        <w:rPr>
          <w:i/>
          <w:iCs/>
          <w:szCs w:val="21"/>
        </w:rPr>
        <w:t>V</w:t>
      </w:r>
      <w:r>
        <w:rPr>
          <w:szCs w:val="15"/>
        </w:rPr>
        <w:t>out</w:t>
      </w:r>
      <w:proofErr w:type="spellEnd"/>
      <w:r>
        <w:rPr>
          <w:szCs w:val="15"/>
        </w:rPr>
        <w:t xml:space="preserve"> </w:t>
      </w:r>
      <w:proofErr w:type="spellStart"/>
      <w:r>
        <w:rPr>
          <w:szCs w:val="15"/>
        </w:rPr>
        <w:t>terhubung</w:t>
      </w:r>
      <w:proofErr w:type="spellEnd"/>
      <w:r>
        <w:rPr>
          <w:szCs w:val="15"/>
        </w:rPr>
        <w:t xml:space="preserve"> </w:t>
      </w:r>
      <w:proofErr w:type="spellStart"/>
      <w:r>
        <w:rPr>
          <w:szCs w:val="15"/>
        </w:rPr>
        <w:t>ke</w:t>
      </w:r>
      <w:proofErr w:type="spellEnd"/>
      <w:r>
        <w:rPr>
          <w:szCs w:val="15"/>
        </w:rPr>
        <w:t xml:space="preserve"> </w:t>
      </w:r>
      <w:r>
        <w:rPr>
          <w:i/>
          <w:iCs/>
          <w:szCs w:val="21"/>
        </w:rPr>
        <w:t>V</w:t>
      </w:r>
      <w:r>
        <w:rPr>
          <w:szCs w:val="15"/>
          <w:vertAlign w:val="subscript"/>
        </w:rPr>
        <w:t>1</w:t>
      </w:r>
      <w:r>
        <w:rPr>
          <w:szCs w:val="21"/>
        </w:rPr>
        <w:t xml:space="preserve">; </w:t>
      </w:r>
      <w:proofErr w:type="spellStart"/>
      <w:r>
        <w:rPr>
          <w:szCs w:val="21"/>
        </w:rPr>
        <w:t>kemudian</w:t>
      </w:r>
      <w:proofErr w:type="spellEnd"/>
      <w:r>
        <w:rPr>
          <w:szCs w:val="21"/>
        </w:rPr>
        <w:t xml:space="preserve">, </w:t>
      </w:r>
      <w:proofErr w:type="spellStart"/>
      <w:r>
        <w:rPr>
          <w:i/>
          <w:iCs/>
          <w:szCs w:val="21"/>
        </w:rPr>
        <w:t>V</w:t>
      </w:r>
      <w:r>
        <w:rPr>
          <w:szCs w:val="15"/>
          <w:vertAlign w:val="subscript"/>
        </w:rPr>
        <w:t>out</w:t>
      </w:r>
      <w:proofErr w:type="spellEnd"/>
      <w:r>
        <w:rPr>
          <w:szCs w:val="15"/>
        </w:rPr>
        <w:t xml:space="preserve"> </w:t>
      </w:r>
      <w:r>
        <w:rPr>
          <w:szCs w:val="21"/>
        </w:rPr>
        <w:t xml:space="preserve">= </w:t>
      </w:r>
      <w:r>
        <w:rPr>
          <w:i/>
          <w:iCs/>
          <w:szCs w:val="21"/>
        </w:rPr>
        <w:t>V</w:t>
      </w:r>
      <w:r>
        <w:rPr>
          <w:szCs w:val="15"/>
          <w:vertAlign w:val="subscript"/>
        </w:rPr>
        <w:t>1</w:t>
      </w:r>
      <w:r>
        <w:rPr>
          <w:szCs w:val="21"/>
        </w:rPr>
        <w:t xml:space="preserve">. </w:t>
      </w:r>
      <w:proofErr w:type="spellStart"/>
      <w:proofErr w:type="gramStart"/>
      <w:r>
        <w:rPr>
          <w:szCs w:val="21"/>
        </w:rPr>
        <w:t>sehingga</w:t>
      </w:r>
      <w:proofErr w:type="spellEnd"/>
      <w:proofErr w:type="gramEnd"/>
      <w:r>
        <w:rPr>
          <w:szCs w:val="21"/>
        </w:rPr>
        <w:t>:</w:t>
      </w:r>
    </w:p>
    <w:p w:rsidR="004A622B" w:rsidRDefault="004A622B" w:rsidP="004A622B">
      <w:pPr>
        <w:tabs>
          <w:tab w:val="right" w:leader="dot" w:pos="8415"/>
        </w:tabs>
        <w:autoSpaceDE w:val="0"/>
        <w:autoSpaceDN w:val="0"/>
        <w:adjustRightInd w:val="0"/>
        <w:spacing w:line="360" w:lineRule="auto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1524000" cy="285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ab/>
        <w:t>(2.2)</w:t>
      </w:r>
    </w:p>
    <w:p w:rsidR="004A622B" w:rsidRDefault="004A622B" w:rsidP="004A622B">
      <w:pPr>
        <w:autoSpaceDE w:val="0"/>
        <w:autoSpaceDN w:val="0"/>
        <w:adjustRightInd w:val="0"/>
        <w:spacing w:line="360" w:lineRule="auto"/>
        <w:rPr>
          <w:szCs w:val="21"/>
        </w:rPr>
      </w:pPr>
      <w:proofErr w:type="spellStart"/>
      <w:r>
        <w:rPr>
          <w:szCs w:val="21"/>
        </w:rPr>
        <w:t>Penyelesaian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untuk</w:t>
      </w:r>
      <w:proofErr w:type="spellEnd"/>
      <w:r>
        <w:rPr>
          <w:szCs w:val="21"/>
        </w:rPr>
        <w:t xml:space="preserve"> </w:t>
      </w:r>
      <w:proofErr w:type="spellStart"/>
      <w:r>
        <w:rPr>
          <w:i/>
          <w:iCs/>
          <w:szCs w:val="21"/>
        </w:rPr>
        <w:t>V</w:t>
      </w:r>
      <w:r>
        <w:rPr>
          <w:szCs w:val="15"/>
          <w:vertAlign w:val="subscript"/>
        </w:rPr>
        <w:t>out</w:t>
      </w:r>
      <w:proofErr w:type="spellEnd"/>
      <w:r>
        <w:rPr>
          <w:szCs w:val="15"/>
        </w:rPr>
        <w:t xml:space="preserve"> </w:t>
      </w:r>
      <w:proofErr w:type="spellStart"/>
      <w:r>
        <w:rPr>
          <w:szCs w:val="15"/>
        </w:rPr>
        <w:t>diproleh</w:t>
      </w:r>
      <w:proofErr w:type="spellEnd"/>
      <w:r>
        <w:rPr>
          <w:szCs w:val="15"/>
        </w:rPr>
        <w:t>:</w:t>
      </w:r>
    </w:p>
    <w:p w:rsidR="004A622B" w:rsidRDefault="004A622B" w:rsidP="004A622B">
      <w:pPr>
        <w:tabs>
          <w:tab w:val="right" w:leader="dot" w:pos="8415"/>
        </w:tabs>
        <w:spacing w:line="360" w:lineRule="auto"/>
        <w:rPr>
          <w:szCs w:val="20"/>
        </w:rPr>
      </w:pPr>
      <w:r>
        <w:rPr>
          <w:i/>
          <w:iCs/>
          <w:noProof/>
          <w:szCs w:val="21"/>
        </w:rPr>
        <w:drawing>
          <wp:inline distT="0" distB="0" distL="0" distR="0">
            <wp:extent cx="1266825" cy="40957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szCs w:val="21"/>
        </w:rPr>
        <w:tab/>
      </w:r>
      <w:r>
        <w:rPr>
          <w:szCs w:val="21"/>
        </w:rPr>
        <w:t>(2.3)</w:t>
      </w:r>
    </w:p>
    <w:p w:rsidR="004A622B" w:rsidRDefault="004A622B" w:rsidP="004A622B">
      <w:pPr>
        <w:spacing w:line="360" w:lineRule="auto"/>
        <w:rPr>
          <w:szCs w:val="20"/>
        </w:rPr>
      </w:pPr>
    </w:p>
    <w:p w:rsidR="004A622B" w:rsidRDefault="004A622B" w:rsidP="004A622B">
      <w:pPr>
        <w:pStyle w:val="Heading3"/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</w:rPr>
        <w:t>3.2 Inverting Amplifier</w:t>
      </w:r>
    </w:p>
    <w:p w:rsidR="004A622B" w:rsidRDefault="004A622B" w:rsidP="004A622B">
      <w:pPr>
        <w:pStyle w:val="BodyText"/>
        <w:spacing w:line="360" w:lineRule="auto"/>
      </w:pPr>
      <w:proofErr w:type="gramStart"/>
      <w:r>
        <w:t xml:space="preserve">Inverting amplifier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konfigurasi</w:t>
      </w:r>
      <w:proofErr w:type="spellEnd"/>
      <w:r>
        <w:t xml:space="preserve"> yang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op-amp.</w:t>
      </w:r>
      <w:proofErr w:type="gramEnd"/>
      <w:r>
        <w:t xml:space="preserve"> </w:t>
      </w:r>
      <w:proofErr w:type="spellStart"/>
      <w:proofErr w:type="gramStart"/>
      <w:r>
        <w:t>Gambar</w:t>
      </w:r>
      <w:proofErr w:type="spellEnd"/>
      <w:r>
        <w:t xml:space="preserve"> 3.3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rangkaian</w:t>
      </w:r>
      <w:proofErr w:type="spellEnd"/>
      <w:r>
        <w:t xml:space="preserve"> inverting amplifier.</w:t>
      </w:r>
      <w:proofErr w:type="gramEnd"/>
      <w:r>
        <w:t xml:space="preserve"> </w:t>
      </w:r>
      <w:proofErr w:type="spellStart"/>
      <w:r>
        <w:t>Disebut</w:t>
      </w:r>
      <w:proofErr w:type="spellEnd"/>
      <w:r>
        <w:t xml:space="preserve"> Inverting amplifier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sinyal</w:t>
      </w:r>
      <w:proofErr w:type="spellEnd"/>
      <w:r>
        <w:t xml:space="preserve"> input </w:t>
      </w:r>
      <w:proofErr w:type="spellStart"/>
      <w:r>
        <w:t>dimasukkan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input inverting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fasa</w:t>
      </w:r>
      <w:proofErr w:type="spellEnd"/>
      <w:r>
        <w:t xml:space="preserve"> output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fasa</w:t>
      </w:r>
      <w:proofErr w:type="spellEnd"/>
      <w:r>
        <w:t xml:space="preserve"> input. </w:t>
      </w:r>
    </w:p>
    <w:p w:rsidR="004A622B" w:rsidRDefault="004A622B" w:rsidP="004A622B">
      <w:pPr>
        <w:spacing w:line="360" w:lineRule="auto"/>
        <w:jc w:val="center"/>
        <w:rPr>
          <w:szCs w:val="20"/>
        </w:rPr>
      </w:pPr>
      <w:r>
        <w:rPr>
          <w:szCs w:val="20"/>
        </w:rPr>
        <w:object w:dxaOrig="6256" w:dyaOrig="2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75pt;height:121.5pt" o:ole="">
            <v:imagedata r:id="rId9" o:title="" grayscale="t"/>
          </v:shape>
          <o:OLEObject Type="Embed" ProgID="Word.Picture.8" ShapeID="_x0000_i1025" DrawAspect="Content" ObjectID="_1359480501" r:id="rId10"/>
        </w:object>
      </w:r>
    </w:p>
    <w:p w:rsidR="004A622B" w:rsidRDefault="004A622B" w:rsidP="004A622B">
      <w:pPr>
        <w:spacing w:line="360" w:lineRule="auto"/>
        <w:jc w:val="center"/>
        <w:rPr>
          <w:i/>
          <w:szCs w:val="20"/>
        </w:rPr>
      </w:pPr>
      <w:proofErr w:type="spellStart"/>
      <w:proofErr w:type="gramStart"/>
      <w:r>
        <w:rPr>
          <w:i/>
          <w:szCs w:val="20"/>
        </w:rPr>
        <w:t>Gambar</w:t>
      </w:r>
      <w:proofErr w:type="spellEnd"/>
      <w:r>
        <w:rPr>
          <w:i/>
          <w:szCs w:val="20"/>
        </w:rPr>
        <w:t xml:space="preserve"> 2.3.</w:t>
      </w:r>
      <w:proofErr w:type="gram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Rangkaian</w:t>
      </w:r>
      <w:proofErr w:type="spellEnd"/>
      <w:r>
        <w:rPr>
          <w:i/>
          <w:szCs w:val="20"/>
        </w:rPr>
        <w:t xml:space="preserve"> Inverting Amplifier</w:t>
      </w:r>
    </w:p>
    <w:p w:rsidR="004A622B" w:rsidRDefault="004A622B" w:rsidP="004A622B">
      <w:pPr>
        <w:spacing w:line="360" w:lineRule="auto"/>
        <w:jc w:val="center"/>
        <w:rPr>
          <w:szCs w:val="20"/>
        </w:rPr>
      </w:pPr>
    </w:p>
    <w:p w:rsidR="004A622B" w:rsidRDefault="004A622B" w:rsidP="004A622B">
      <w:pPr>
        <w:spacing w:line="360" w:lineRule="auto"/>
        <w:rPr>
          <w:szCs w:val="20"/>
        </w:rPr>
      </w:pPr>
      <w:proofErr w:type="spellStart"/>
      <w:r>
        <w:rPr>
          <w:szCs w:val="20"/>
        </w:rPr>
        <w:t>Arus</w:t>
      </w:r>
      <w:proofErr w:type="spellEnd"/>
      <w:r>
        <w:rPr>
          <w:szCs w:val="20"/>
        </w:rPr>
        <w:t xml:space="preserve"> input:</w:t>
      </w:r>
    </w:p>
    <w:p w:rsidR="004A622B" w:rsidRDefault="004A622B" w:rsidP="004A622B">
      <w:pPr>
        <w:tabs>
          <w:tab w:val="right" w:leader="dot" w:pos="8415"/>
        </w:tabs>
        <w:spacing w:line="360" w:lineRule="auto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1228725" cy="4857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ab/>
        <w:t>(2.4)</w:t>
      </w:r>
    </w:p>
    <w:p w:rsidR="004A622B" w:rsidRDefault="004A622B" w:rsidP="004A622B">
      <w:pPr>
        <w:tabs>
          <w:tab w:val="right" w:leader="dot" w:pos="8415"/>
        </w:tabs>
        <w:spacing w:line="360" w:lineRule="auto"/>
        <w:rPr>
          <w:szCs w:val="20"/>
        </w:rPr>
      </w:pPr>
    </w:p>
    <w:p w:rsidR="004A622B" w:rsidRDefault="004A622B" w:rsidP="004A622B">
      <w:pPr>
        <w:tabs>
          <w:tab w:val="right" w:leader="dot" w:pos="8415"/>
        </w:tabs>
        <w:spacing w:line="360" w:lineRule="auto"/>
        <w:rPr>
          <w:szCs w:val="20"/>
        </w:rPr>
      </w:pPr>
      <w:proofErr w:type="spellStart"/>
      <w:r>
        <w:rPr>
          <w:szCs w:val="20"/>
        </w:rPr>
        <w:t>Tegangan</w:t>
      </w:r>
      <w:proofErr w:type="spellEnd"/>
      <w:r>
        <w:rPr>
          <w:szCs w:val="20"/>
        </w:rPr>
        <w:t xml:space="preserve"> output </w:t>
      </w:r>
      <w:proofErr w:type="spellStart"/>
      <w:r>
        <w:rPr>
          <w:szCs w:val="20"/>
        </w:rPr>
        <w:t>dapat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diperoleh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dengan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persamaan</w:t>
      </w:r>
      <w:proofErr w:type="spellEnd"/>
      <w:r>
        <w:rPr>
          <w:szCs w:val="20"/>
        </w:rPr>
        <w:t>:</w:t>
      </w:r>
    </w:p>
    <w:p w:rsidR="004A622B" w:rsidRDefault="004A622B" w:rsidP="004A622B">
      <w:pPr>
        <w:tabs>
          <w:tab w:val="right" w:leader="dot" w:pos="8415"/>
        </w:tabs>
        <w:spacing w:line="360" w:lineRule="auto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914400" cy="4572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</w:t>
      </w:r>
      <w:r>
        <w:rPr>
          <w:szCs w:val="20"/>
        </w:rPr>
        <w:tab/>
        <w:t>(2.5)</w:t>
      </w:r>
    </w:p>
    <w:p w:rsidR="004A622B" w:rsidRDefault="004A622B" w:rsidP="004A622B">
      <w:pPr>
        <w:autoSpaceDE w:val="0"/>
        <w:autoSpaceDN w:val="0"/>
        <w:adjustRightInd w:val="0"/>
        <w:spacing w:line="360" w:lineRule="auto"/>
        <w:rPr>
          <w:szCs w:val="21"/>
        </w:rPr>
      </w:pPr>
      <w:proofErr w:type="spellStart"/>
      <w:proofErr w:type="gramStart"/>
      <w:r>
        <w:rPr>
          <w:szCs w:val="21"/>
        </w:rPr>
        <w:t>dimana</w:t>
      </w:r>
      <w:proofErr w:type="spellEnd"/>
      <w:proofErr w:type="gramEnd"/>
      <w:r>
        <w:rPr>
          <w:szCs w:val="21"/>
        </w:rPr>
        <w:t>:</w:t>
      </w:r>
    </w:p>
    <w:p w:rsidR="004A622B" w:rsidRDefault="004A622B" w:rsidP="004A622B">
      <w:pPr>
        <w:autoSpaceDE w:val="0"/>
        <w:autoSpaceDN w:val="0"/>
        <w:adjustRightInd w:val="0"/>
        <w:spacing w:line="360" w:lineRule="auto"/>
        <w:rPr>
          <w:szCs w:val="21"/>
        </w:rPr>
      </w:pPr>
      <w:proofErr w:type="spellStart"/>
      <w:proofErr w:type="gramStart"/>
      <w:r>
        <w:rPr>
          <w:i/>
          <w:iCs/>
          <w:szCs w:val="21"/>
        </w:rPr>
        <w:t>R</w:t>
      </w:r>
      <w:r>
        <w:rPr>
          <w:i/>
          <w:iCs/>
          <w:szCs w:val="15"/>
        </w:rPr>
        <w:t>f</w:t>
      </w:r>
      <w:proofErr w:type="spellEnd"/>
      <w:proofErr w:type="gramEnd"/>
      <w:r>
        <w:rPr>
          <w:i/>
          <w:iCs/>
          <w:szCs w:val="15"/>
        </w:rPr>
        <w:t xml:space="preserve"> </w:t>
      </w:r>
      <w:r>
        <w:rPr>
          <w:szCs w:val="21"/>
        </w:rPr>
        <w:t xml:space="preserve">= </w:t>
      </w:r>
      <w:proofErr w:type="spellStart"/>
      <w:r>
        <w:rPr>
          <w:szCs w:val="21"/>
        </w:rPr>
        <w:t>nilai</w:t>
      </w:r>
      <w:proofErr w:type="spellEnd"/>
      <w:r>
        <w:rPr>
          <w:szCs w:val="21"/>
        </w:rPr>
        <w:t xml:space="preserve"> resistor feedback</w:t>
      </w:r>
    </w:p>
    <w:p w:rsidR="004A622B" w:rsidRDefault="004A622B" w:rsidP="004A622B">
      <w:pPr>
        <w:autoSpaceDE w:val="0"/>
        <w:autoSpaceDN w:val="0"/>
        <w:adjustRightInd w:val="0"/>
        <w:spacing w:line="360" w:lineRule="auto"/>
        <w:rPr>
          <w:szCs w:val="20"/>
        </w:rPr>
      </w:pPr>
      <w:proofErr w:type="spellStart"/>
      <w:proofErr w:type="gramStart"/>
      <w:r>
        <w:rPr>
          <w:i/>
          <w:iCs/>
          <w:szCs w:val="21"/>
        </w:rPr>
        <w:t>R</w:t>
      </w:r>
      <w:r>
        <w:rPr>
          <w:i/>
          <w:iCs/>
          <w:szCs w:val="15"/>
        </w:rPr>
        <w:t>i</w:t>
      </w:r>
      <w:proofErr w:type="spellEnd"/>
      <w:proofErr w:type="gramEnd"/>
      <w:r>
        <w:rPr>
          <w:i/>
          <w:iCs/>
          <w:szCs w:val="15"/>
        </w:rPr>
        <w:t xml:space="preserve"> </w:t>
      </w:r>
      <w:r>
        <w:rPr>
          <w:szCs w:val="21"/>
        </w:rPr>
        <w:t xml:space="preserve">= </w:t>
      </w:r>
      <w:proofErr w:type="spellStart"/>
      <w:r>
        <w:rPr>
          <w:szCs w:val="21"/>
        </w:rPr>
        <w:t>nilai</w:t>
      </w:r>
      <w:proofErr w:type="spellEnd"/>
      <w:r>
        <w:rPr>
          <w:szCs w:val="21"/>
        </w:rPr>
        <w:t xml:space="preserve"> resistor input </w:t>
      </w:r>
    </w:p>
    <w:p w:rsidR="004A622B" w:rsidRDefault="004A622B" w:rsidP="004A622B">
      <w:pPr>
        <w:tabs>
          <w:tab w:val="right" w:leader="dot" w:pos="8415"/>
        </w:tabs>
        <w:spacing w:line="360" w:lineRule="auto"/>
        <w:rPr>
          <w:szCs w:val="20"/>
        </w:rPr>
      </w:pPr>
      <w:proofErr w:type="spellStart"/>
      <w:proofErr w:type="gramStart"/>
      <w:r>
        <w:rPr>
          <w:szCs w:val="20"/>
        </w:rPr>
        <w:t>sehingga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dari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persamaan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diatas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dapat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diperoleh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persamaan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untuk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menghitung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besar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penguatan</w:t>
      </w:r>
      <w:proofErr w:type="spellEnd"/>
      <w:r>
        <w:rPr>
          <w:szCs w:val="20"/>
        </w:rPr>
        <w:t>.</w:t>
      </w:r>
    </w:p>
    <w:p w:rsidR="004A622B" w:rsidRDefault="004A622B" w:rsidP="004A622B">
      <w:pPr>
        <w:spacing w:line="360" w:lineRule="auto"/>
        <w:rPr>
          <w:szCs w:val="20"/>
        </w:rPr>
      </w:pPr>
      <w:proofErr w:type="spellStart"/>
      <w:r>
        <w:rPr>
          <w:szCs w:val="20"/>
        </w:rPr>
        <w:t>Sehingga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penguatan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tegangan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untuk</w:t>
      </w:r>
      <w:proofErr w:type="spellEnd"/>
      <w:r>
        <w:rPr>
          <w:szCs w:val="20"/>
        </w:rPr>
        <w:t xml:space="preserve"> inverting amplifier </w:t>
      </w:r>
      <w:proofErr w:type="spellStart"/>
      <w:r>
        <w:rPr>
          <w:szCs w:val="20"/>
        </w:rPr>
        <w:t>adalah</w:t>
      </w:r>
      <w:proofErr w:type="spellEnd"/>
      <w:r>
        <w:rPr>
          <w:szCs w:val="20"/>
        </w:rPr>
        <w:t>:</w:t>
      </w:r>
    </w:p>
    <w:p w:rsidR="004A622B" w:rsidRPr="00864666" w:rsidRDefault="004A622B" w:rsidP="004A622B">
      <w:pPr>
        <w:spacing w:line="360" w:lineRule="auto"/>
        <w:rPr>
          <w:b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out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in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i</m:t>
                  </m:r>
                </m:sub>
              </m:sSub>
            </m:den>
          </m:f>
        </m:oMath>
      </m:oMathPara>
    </w:p>
    <w:p w:rsidR="004A622B" w:rsidRDefault="004A622B" w:rsidP="004A622B">
      <w:pPr>
        <w:pStyle w:val="Heading2"/>
        <w:autoSpaceDE w:val="0"/>
        <w:autoSpaceDN w:val="0"/>
        <w:adjustRightInd w:val="0"/>
      </w:pPr>
      <w:r>
        <w:t xml:space="preserve">3.3 </w:t>
      </w:r>
      <w:proofErr w:type="spellStart"/>
      <w:r>
        <w:t>Noninverting</w:t>
      </w:r>
      <w:proofErr w:type="spellEnd"/>
      <w:r>
        <w:t xml:space="preserve"> Amplifier</w:t>
      </w:r>
    </w:p>
    <w:p w:rsidR="004A622B" w:rsidRDefault="004A622B" w:rsidP="004A622B">
      <w:pPr>
        <w:pStyle w:val="BodyText"/>
        <w:spacing w:line="360" w:lineRule="auto"/>
        <w:rPr>
          <w:szCs w:val="20"/>
        </w:rPr>
      </w:pPr>
      <w:proofErr w:type="spellStart"/>
      <w:proofErr w:type="gramStart"/>
      <w:r>
        <w:t>Adakalanya</w:t>
      </w:r>
      <w:proofErr w:type="spellEnd"/>
      <w:r>
        <w:t xml:space="preserve">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penguatan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membalik</w:t>
      </w:r>
      <w:proofErr w:type="spellEnd"/>
      <w:r>
        <w:t xml:space="preserve"> </w:t>
      </w:r>
      <w:proofErr w:type="spellStart"/>
      <w:r>
        <w:t>fasa</w:t>
      </w:r>
      <w:proofErr w:type="spellEnd"/>
      <w:r>
        <w:t>.</w:t>
      </w:r>
      <w:proofErr w:type="gramEnd"/>
      <w:r>
        <w:t xml:space="preserve"> </w:t>
      </w:r>
      <w:proofErr w:type="spellStart"/>
      <w:r>
        <w:t>Gambar</w:t>
      </w:r>
      <w:proofErr w:type="spellEnd"/>
      <w:r>
        <w:t xml:space="preserve"> 2.4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rangkaian</w:t>
      </w:r>
      <w:proofErr w:type="spellEnd"/>
      <w:r>
        <w:t xml:space="preserve"> op-amp </w:t>
      </w:r>
      <w:proofErr w:type="spellStart"/>
      <w:r>
        <w:t>noninverting</w:t>
      </w:r>
      <w:proofErr w:type="spellEnd"/>
      <w:r>
        <w:t xml:space="preserve">, </w:t>
      </w:r>
      <w:proofErr w:type="spellStart"/>
      <w:r>
        <w:t>dimana</w:t>
      </w:r>
      <w:proofErr w:type="spellEnd"/>
      <w:r>
        <w:t xml:space="preserve"> input </w:t>
      </w:r>
      <w:proofErr w:type="spellStart"/>
      <w:r>
        <w:t>dimasukkan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input </w:t>
      </w:r>
      <w:proofErr w:type="spellStart"/>
      <w:r>
        <w:t>noninverting</w:t>
      </w:r>
      <w:proofErr w:type="spellEnd"/>
      <w:r>
        <w:t>.</w:t>
      </w:r>
    </w:p>
    <w:p w:rsidR="004A622B" w:rsidRDefault="004A622B" w:rsidP="004A622B">
      <w:pPr>
        <w:spacing w:line="360" w:lineRule="auto"/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4010025" cy="1590675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22B" w:rsidRDefault="004A622B" w:rsidP="004A622B">
      <w:pPr>
        <w:spacing w:line="360" w:lineRule="auto"/>
        <w:jc w:val="center"/>
        <w:rPr>
          <w:i/>
          <w:szCs w:val="20"/>
        </w:rPr>
      </w:pPr>
      <w:proofErr w:type="spellStart"/>
      <w:proofErr w:type="gramStart"/>
      <w:r>
        <w:rPr>
          <w:i/>
          <w:szCs w:val="20"/>
        </w:rPr>
        <w:t>Gambar</w:t>
      </w:r>
      <w:proofErr w:type="spellEnd"/>
      <w:r>
        <w:rPr>
          <w:i/>
          <w:szCs w:val="20"/>
        </w:rPr>
        <w:t xml:space="preserve"> 2.4.</w:t>
      </w:r>
      <w:proofErr w:type="gram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Rangkaian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Noninverting</w:t>
      </w:r>
      <w:proofErr w:type="spellEnd"/>
    </w:p>
    <w:p w:rsidR="004A622B" w:rsidRDefault="004A622B" w:rsidP="004A622B">
      <w:pPr>
        <w:spacing w:line="360" w:lineRule="auto"/>
        <w:rPr>
          <w:szCs w:val="20"/>
        </w:rPr>
      </w:pPr>
    </w:p>
    <w:p w:rsidR="004A622B" w:rsidRDefault="004A622B" w:rsidP="004A622B">
      <w:pPr>
        <w:spacing w:line="360" w:lineRule="auto"/>
        <w:rPr>
          <w:szCs w:val="20"/>
          <w:lang w:val="sv-SE"/>
        </w:rPr>
      </w:pPr>
      <w:r>
        <w:rPr>
          <w:szCs w:val="20"/>
          <w:lang w:val="sv-SE"/>
        </w:rPr>
        <w:t xml:space="preserve">Arus input dapat diperoleh dengan persamaan : </w:t>
      </w:r>
    </w:p>
    <w:p w:rsidR="004A622B" w:rsidRDefault="004A622B" w:rsidP="004A622B">
      <w:pPr>
        <w:tabs>
          <w:tab w:val="right" w:leader="dot" w:pos="8415"/>
        </w:tabs>
        <w:spacing w:line="360" w:lineRule="auto"/>
        <w:rPr>
          <w:szCs w:val="20"/>
        </w:rPr>
      </w:pPr>
      <w:r>
        <w:rPr>
          <w:noProof/>
          <w:szCs w:val="20"/>
        </w:rPr>
        <w:lastRenderedPageBreak/>
        <w:drawing>
          <wp:inline distT="0" distB="0" distL="0" distR="0">
            <wp:extent cx="2066925" cy="51435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ab/>
        <w:t>(2.6)</w:t>
      </w:r>
    </w:p>
    <w:p w:rsidR="004A622B" w:rsidRDefault="004A622B" w:rsidP="004A622B">
      <w:pPr>
        <w:tabs>
          <w:tab w:val="right" w:leader="dot" w:pos="8415"/>
        </w:tabs>
        <w:spacing w:line="360" w:lineRule="auto"/>
        <w:rPr>
          <w:szCs w:val="20"/>
        </w:rPr>
      </w:pPr>
      <w:proofErr w:type="spellStart"/>
      <w:r>
        <w:rPr>
          <w:szCs w:val="20"/>
        </w:rPr>
        <w:t>Tegangan</w:t>
      </w:r>
      <w:proofErr w:type="spellEnd"/>
      <w:r>
        <w:rPr>
          <w:szCs w:val="20"/>
        </w:rPr>
        <w:t xml:space="preserve"> output </w:t>
      </w:r>
      <w:proofErr w:type="spellStart"/>
      <w:r>
        <w:rPr>
          <w:szCs w:val="20"/>
        </w:rPr>
        <w:t>dapat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diperoleh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dengan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persamaan</w:t>
      </w:r>
      <w:proofErr w:type="spellEnd"/>
      <w:r>
        <w:rPr>
          <w:szCs w:val="20"/>
        </w:rPr>
        <w:t>:</w:t>
      </w:r>
    </w:p>
    <w:p w:rsidR="004A622B" w:rsidRDefault="004A622B" w:rsidP="004A622B">
      <w:pPr>
        <w:tabs>
          <w:tab w:val="right" w:leader="dot" w:pos="8415"/>
        </w:tabs>
        <w:spacing w:line="360" w:lineRule="auto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2133600" cy="4953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ab/>
        <w:t>(2.7)</w:t>
      </w:r>
    </w:p>
    <w:p w:rsidR="004A622B" w:rsidRDefault="004A622B" w:rsidP="004A622B">
      <w:pPr>
        <w:tabs>
          <w:tab w:val="right" w:leader="dot" w:pos="8415"/>
        </w:tabs>
        <w:spacing w:line="360" w:lineRule="auto"/>
        <w:rPr>
          <w:szCs w:val="20"/>
        </w:rPr>
      </w:pPr>
      <w:proofErr w:type="spellStart"/>
      <w:proofErr w:type="gramStart"/>
      <w:r>
        <w:rPr>
          <w:szCs w:val="20"/>
        </w:rPr>
        <w:t>sehingga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dari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persamaan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diatas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dapat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diperoleh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persamaan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untuk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menghitung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besar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penguatannya</w:t>
      </w:r>
      <w:proofErr w:type="spellEnd"/>
      <w:r>
        <w:rPr>
          <w:szCs w:val="20"/>
        </w:rPr>
        <w:t>.</w:t>
      </w:r>
    </w:p>
    <w:p w:rsidR="00864666" w:rsidRDefault="00864666" w:rsidP="004A622B">
      <w:pPr>
        <w:tabs>
          <w:tab w:val="right" w:leader="dot" w:pos="8415"/>
        </w:tabs>
        <w:spacing w:line="360" w:lineRule="auto"/>
        <w:rPr>
          <w:szCs w:val="20"/>
        </w:rPr>
      </w:pPr>
      <w:proofErr w:type="spellStart"/>
      <w:r>
        <w:rPr>
          <w:szCs w:val="20"/>
        </w:rPr>
        <w:t>Besar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penguatan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tegangan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untuk</w:t>
      </w:r>
      <w:proofErr w:type="spellEnd"/>
      <w:r>
        <w:rPr>
          <w:szCs w:val="20"/>
        </w:rPr>
        <w:t xml:space="preserve"> non-inverting amplifier </w:t>
      </w:r>
      <w:proofErr w:type="spellStart"/>
      <w:r>
        <w:rPr>
          <w:szCs w:val="20"/>
        </w:rPr>
        <w:t>adalah</w:t>
      </w:r>
      <w:proofErr w:type="spellEnd"/>
      <w:r>
        <w:rPr>
          <w:szCs w:val="20"/>
        </w:rPr>
        <w:t>:</w:t>
      </w:r>
    </w:p>
    <w:p w:rsidR="00864666" w:rsidRPr="00864666" w:rsidRDefault="00864666" w:rsidP="00864666">
      <w:pPr>
        <w:spacing w:line="360" w:lineRule="auto"/>
        <w:rPr>
          <w:b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out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in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i</m:t>
                  </m:r>
                </m:sub>
              </m:sSub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>+1</m:t>
          </m:r>
        </m:oMath>
      </m:oMathPara>
    </w:p>
    <w:p w:rsidR="00864666" w:rsidRDefault="00864666" w:rsidP="004A622B">
      <w:pPr>
        <w:tabs>
          <w:tab w:val="right" w:leader="dot" w:pos="8415"/>
        </w:tabs>
        <w:spacing w:line="360" w:lineRule="auto"/>
        <w:rPr>
          <w:szCs w:val="20"/>
        </w:rPr>
      </w:pPr>
    </w:p>
    <w:p w:rsidR="004A622B" w:rsidRDefault="004A622B"/>
    <w:sectPr w:rsidR="004A6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622B"/>
    <w:rsid w:val="004A622B"/>
    <w:rsid w:val="0086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A622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rsid w:val="004A622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622B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4A622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8">
    <w:name w:val="text8"/>
    <w:basedOn w:val="Normal"/>
    <w:rsid w:val="004A622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styleId="BodyText">
    <w:name w:val="Body Text"/>
    <w:basedOn w:val="Normal"/>
    <w:link w:val="BodyTextChar"/>
    <w:rsid w:val="004A622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1"/>
    </w:rPr>
  </w:style>
  <w:style w:type="character" w:customStyle="1" w:styleId="BodyTextChar">
    <w:name w:val="Body Text Char"/>
    <w:basedOn w:val="DefaultParagraphFont"/>
    <w:link w:val="BodyText"/>
    <w:rsid w:val="004A622B"/>
    <w:rPr>
      <w:rFonts w:ascii="Times New Roman" w:eastAsia="Times New Roman" w:hAnsi="Times New Roman" w:cs="Times New Roman"/>
      <w:color w:val="000000"/>
      <w:szCs w:val="21"/>
    </w:rPr>
  </w:style>
  <w:style w:type="paragraph" w:styleId="BodyText2">
    <w:name w:val="Body Text 2"/>
    <w:basedOn w:val="Normal"/>
    <w:link w:val="BodyText2Char"/>
    <w:rsid w:val="004A622B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00"/>
      <w:szCs w:val="21"/>
    </w:rPr>
  </w:style>
  <w:style w:type="character" w:customStyle="1" w:styleId="BodyText2Char">
    <w:name w:val="Body Text 2 Char"/>
    <w:basedOn w:val="DefaultParagraphFont"/>
    <w:link w:val="BodyText2"/>
    <w:rsid w:val="004A622B"/>
    <w:rPr>
      <w:rFonts w:ascii="Times New Roman" w:eastAsia="Times New Roman" w:hAnsi="Times New Roman" w:cs="Times New Roman"/>
      <w:color w:val="00000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333</Words>
  <Characters>1900</Characters>
  <Application>Microsoft Office Word</Application>
  <DocSecurity>0</DocSecurity>
  <Lines>15</Lines>
  <Paragraphs>4</Paragraphs>
  <ScaleCrop>false</ScaleCrop>
  <Company>tekkom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pancie</dc:creator>
  <cp:keywords/>
  <dc:description/>
  <cp:lastModifiedBy>pancie</cp:lastModifiedBy>
  <cp:revision>3</cp:revision>
  <dcterms:created xsi:type="dcterms:W3CDTF">2011-02-17T13:35:00Z</dcterms:created>
  <dcterms:modified xsi:type="dcterms:W3CDTF">2011-02-17T13:42:00Z</dcterms:modified>
</cp:coreProperties>
</file>