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92" w:rsidRDefault="00AD5DDB" w:rsidP="008F162C">
      <w:pPr>
        <w:jc w:val="both"/>
      </w:pPr>
      <w:r>
        <w:t>Jawaban Tugas1</w:t>
      </w:r>
    </w:p>
    <w:p w:rsidR="00AD5DDB" w:rsidRPr="00AD5DDB" w:rsidRDefault="00AD5DDB" w:rsidP="008F162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sz w:val="24"/>
          <w:szCs w:val="24"/>
        </w:rPr>
      </w:pPr>
      <w:r>
        <w:t>Gunakan sifat-sifat medan untuk m</w:t>
      </w:r>
      <w:r w:rsidRPr="00C73BD9">
        <w:rPr>
          <w:rFonts w:eastAsiaTheme="minorEastAsia"/>
          <w:sz w:val="24"/>
          <w:szCs w:val="24"/>
        </w:rPr>
        <w:t>enyederhanakan bentuk-bentuk dibawah ini:</w:t>
      </w:r>
    </w:p>
    <w:p w:rsidR="00AD5DDB" w:rsidRPr="00AD5DDB" w:rsidRDefault="00AD5DDB" w:rsidP="008F162C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-x-6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2-x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2+x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2-x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x+2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2-x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e>
            </m:d>
          </m:den>
        </m:f>
      </m:oMath>
    </w:p>
    <w:p w:rsidR="00AD5DDB" w:rsidRPr="00B07F0E" w:rsidRDefault="00AD5DDB" w:rsidP="008F162C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3x-1</m:t>
            </m:r>
          </m:e>
        </m:d>
        <m:r>
          <w:rPr>
            <w:rFonts w:ascii="Cambria Math" w:hAnsi="Cambria Math"/>
            <w:sz w:val="24"/>
            <w:szCs w:val="24"/>
          </w:rPr>
          <m:t>=x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3x-1</m:t>
            </m:r>
          </m:e>
        </m:d>
        <m:r>
          <w:rPr>
            <w:rFonts w:ascii="Cambria Math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-x+3x-1=3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+2x-1</m:t>
        </m:r>
      </m:oMath>
    </w:p>
    <w:p w:rsidR="00931609" w:rsidRPr="00BC4C44" w:rsidRDefault="00AD5DDB" w:rsidP="008F162C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-4x+3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</m:den>
            </m:f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-x-2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5x-15+5x-5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10x-20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x-2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AD5DDB" w:rsidRPr="00931609" w:rsidRDefault="00AD5DDB" w:rsidP="008F162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 diantara yang berikut selalu benar jika </w:t>
      </w:r>
      <m:oMath>
        <m:r>
          <w:rPr>
            <w:rFonts w:ascii="Cambria Math" w:hAnsi="Cambria Math"/>
            <w:sz w:val="24"/>
            <w:szCs w:val="24"/>
          </w:rPr>
          <m:t>a≤b</m:t>
        </m:r>
      </m:oMath>
      <w:r>
        <w:rPr>
          <w:rFonts w:eastAsiaTheme="minorEastAsia"/>
          <w:sz w:val="24"/>
          <w:szCs w:val="24"/>
        </w:rPr>
        <w:t>?</w:t>
      </w:r>
    </w:p>
    <w:p w:rsidR="00931609" w:rsidRPr="00931609" w:rsidRDefault="00931609" w:rsidP="008F162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a-4≤b-4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931609" w:rsidRPr="00931609" w:rsidRDefault="00931609" w:rsidP="008F162C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Berdasarkan sifat penjumlahan jika </w:t>
      </w:r>
      <m:oMath>
        <m:r>
          <w:rPr>
            <w:rFonts w:ascii="Cambria Math" w:eastAsiaTheme="minorEastAsia" w:hAnsi="Cambria Math"/>
            <w:sz w:val="24"/>
            <w:szCs w:val="24"/>
          </w:rPr>
          <m:t>a,b,c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  <w:r w:rsidR="006C3B9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a≤b</m:t>
        </m:r>
      </m:oMath>
      <w:r>
        <w:rPr>
          <w:rFonts w:eastAsiaTheme="minorEastAsia"/>
          <w:sz w:val="24"/>
          <w:szCs w:val="24"/>
        </w:rPr>
        <w:t xml:space="preserve"> maka</w:t>
      </w:r>
      <w:r w:rsidR="006C3B9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a+c≤b+c</m:t>
        </m:r>
      </m:oMath>
      <w:r w:rsidR="006C3B98">
        <w:rPr>
          <w:rFonts w:eastAsiaTheme="minorEastAsia"/>
          <w:sz w:val="24"/>
          <w:szCs w:val="24"/>
        </w:rPr>
        <w:t xml:space="preserve"> untuk kasus ini ambil </w:t>
      </w:r>
      <m:oMath>
        <m:r>
          <w:rPr>
            <w:rFonts w:ascii="Cambria Math" w:eastAsiaTheme="minorEastAsia" w:hAnsi="Cambria Math"/>
            <w:sz w:val="24"/>
            <w:szCs w:val="24"/>
          </w:rPr>
          <m:t>c=-4</m:t>
        </m:r>
      </m:oMath>
      <w:r w:rsidR="006C3B98">
        <w:rPr>
          <w:rFonts w:eastAsiaTheme="minorEastAsia"/>
          <w:sz w:val="24"/>
          <w:szCs w:val="24"/>
        </w:rPr>
        <w:t xml:space="preserve"> maka terbukti </w:t>
      </w:r>
      <m:oMath>
        <m:r>
          <w:rPr>
            <w:rFonts w:ascii="Cambria Math" w:hAnsi="Cambria Math"/>
            <w:sz w:val="24"/>
            <w:szCs w:val="24"/>
          </w:rPr>
          <m:t>a-4≤b-4</m:t>
        </m:r>
      </m:oMath>
      <w:r w:rsidR="006C3B98">
        <w:rPr>
          <w:rFonts w:eastAsiaTheme="minorEastAsia"/>
          <w:sz w:val="24"/>
          <w:szCs w:val="24"/>
        </w:rPr>
        <w:t xml:space="preserve"> selalu benar </w:t>
      </w:r>
    </w:p>
    <w:p w:rsidR="00931609" w:rsidRPr="006C3B98" w:rsidRDefault="006C3B98" w:rsidP="008F162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≤ab</m:t>
        </m:r>
      </m:oMath>
    </w:p>
    <w:p w:rsidR="006C3B98" w:rsidRDefault="006C3B98" w:rsidP="008F162C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Untuk membuktikan masalah akan dilihat </w:t>
      </w:r>
      <w:r w:rsidR="00064405">
        <w:rPr>
          <w:rFonts w:eastAsiaTheme="minorEastAsia"/>
          <w:sz w:val="24"/>
          <w:szCs w:val="24"/>
        </w:rPr>
        <w:t>dari 2 kasus</w:t>
      </w:r>
    </w:p>
    <w:p w:rsidR="00064405" w:rsidRPr="00064405" w:rsidRDefault="00064405" w:rsidP="008F162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Jika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</w:p>
    <w:p w:rsidR="00064405" w:rsidRPr="00064405" w:rsidRDefault="00064405" w:rsidP="008F162C">
      <w:pPr>
        <w:pStyle w:val="ListParagraph"/>
        <w:spacing w:after="0" w:line="360" w:lineRule="auto"/>
        <w:ind w:left="108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a≤b</m:t>
        </m:r>
      </m:oMath>
      <w:r>
        <w:rPr>
          <w:rFonts w:eastAsiaTheme="minorEastAsia"/>
          <w:sz w:val="24"/>
          <w:szCs w:val="24"/>
        </w:rPr>
        <w:t xml:space="preserve"> kedua ruas kali dengan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maka diperoleh </w:t>
      </w:r>
      <m:oMath>
        <m:r>
          <w:rPr>
            <w:rFonts w:ascii="Cambria Math" w:eastAsiaTheme="minorEastAsia" w:hAnsi="Cambria Math"/>
            <w:sz w:val="24"/>
            <w:szCs w:val="24"/>
          </w:rPr>
          <m:t>a.a≤a.b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≤ab</m:t>
        </m:r>
      </m:oMath>
      <w:r>
        <w:rPr>
          <w:rFonts w:eastAsiaTheme="minorEastAsia"/>
          <w:sz w:val="24"/>
          <w:szCs w:val="24"/>
        </w:rPr>
        <w:t xml:space="preserve">. Tanda pertidaksamaan tidak berubah karena kedua ruas kali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>
        <w:rPr>
          <w:rFonts w:eastAsiaTheme="minorEastAsia"/>
          <w:sz w:val="24"/>
          <w:szCs w:val="24"/>
        </w:rPr>
        <w:t>.</w:t>
      </w:r>
    </w:p>
    <w:p w:rsidR="00064405" w:rsidRPr="00064405" w:rsidRDefault="00064405" w:rsidP="008F162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Jika </w:t>
      </w:r>
      <m:oMath>
        <m:r>
          <w:rPr>
            <w:rFonts w:ascii="Cambria Math" w:eastAsiaTheme="minorEastAsia" w:hAnsi="Cambria Math"/>
            <w:sz w:val="24"/>
            <w:szCs w:val="24"/>
          </w:rPr>
          <m:t>a&lt;0</m:t>
        </m:r>
      </m:oMath>
    </w:p>
    <w:p w:rsidR="00064405" w:rsidRDefault="00064405" w:rsidP="008F162C">
      <w:pPr>
        <w:pStyle w:val="ListParagraph"/>
        <w:spacing w:after="0" w:line="360" w:lineRule="auto"/>
        <w:ind w:left="108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a≤b</m:t>
        </m:r>
      </m:oMath>
      <w:r>
        <w:rPr>
          <w:rFonts w:eastAsiaTheme="minorEastAsia"/>
          <w:sz w:val="24"/>
          <w:szCs w:val="24"/>
        </w:rPr>
        <w:t xml:space="preserve"> kedua ruas kali dengan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maka diperoleh </w:t>
      </w:r>
      <m:oMath>
        <m:r>
          <w:rPr>
            <w:rFonts w:ascii="Cambria Math" w:eastAsiaTheme="minorEastAsia" w:hAnsi="Cambria Math"/>
            <w:sz w:val="24"/>
            <w:szCs w:val="24"/>
          </w:rPr>
          <m:t>a.a≥a.b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≥ab</m:t>
        </m:r>
      </m:oMath>
      <w:r>
        <w:rPr>
          <w:rFonts w:eastAsiaTheme="minorEastAsia"/>
          <w:sz w:val="24"/>
          <w:szCs w:val="24"/>
        </w:rPr>
        <w:t xml:space="preserve">. Tanda pertidaksamaan berubah karena kedua ruas kali </w:t>
      </w:r>
      <m:oMath>
        <m:r>
          <w:rPr>
            <w:rFonts w:ascii="Cambria Math" w:eastAsiaTheme="minorEastAsia" w:hAnsi="Cambria Math"/>
            <w:sz w:val="24"/>
            <w:szCs w:val="24"/>
          </w:rPr>
          <m:t>a&lt;0</m:t>
        </m:r>
      </m:oMath>
      <w:r>
        <w:rPr>
          <w:rFonts w:eastAsiaTheme="minorEastAsia"/>
          <w:sz w:val="24"/>
          <w:szCs w:val="24"/>
        </w:rPr>
        <w:t>.</w:t>
      </w:r>
    </w:p>
    <w:p w:rsidR="00064405" w:rsidRPr="00064405" w:rsidRDefault="00064405" w:rsidP="008F162C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≤ab</m:t>
        </m:r>
      </m:oMath>
      <w:r>
        <w:rPr>
          <w:rFonts w:eastAsiaTheme="minorEastAsia"/>
          <w:sz w:val="24"/>
          <w:szCs w:val="24"/>
        </w:rPr>
        <w:t xml:space="preserve"> tidak selalu benar</w:t>
      </w:r>
    </w:p>
    <w:p w:rsidR="006C3B98" w:rsidRPr="00064405" w:rsidRDefault="006C3B98" w:rsidP="008F162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-a≤-b</m:t>
        </m:r>
      </m:oMath>
    </w:p>
    <w:p w:rsidR="008F162C" w:rsidRPr="00064405" w:rsidRDefault="00064405" w:rsidP="008F162C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Berdasarkan sifat perkalian jika </w:t>
      </w:r>
      <m:oMath>
        <m:r>
          <w:rPr>
            <w:rFonts w:ascii="Cambria Math" w:eastAsiaTheme="minorEastAsia" w:hAnsi="Cambria Math"/>
            <w:sz w:val="24"/>
            <w:szCs w:val="24"/>
          </w:rPr>
          <m:t>a,b,c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a≤b</m:t>
        </m:r>
      </m:oMath>
      <w:r>
        <w:rPr>
          <w:rFonts w:eastAsiaTheme="minorEastAsia"/>
          <w:sz w:val="24"/>
          <w:szCs w:val="24"/>
        </w:rPr>
        <w:t xml:space="preserve"> dan </w:t>
      </w:r>
      <m:oMath>
        <m:r>
          <w:rPr>
            <w:rFonts w:ascii="Cambria Math" w:eastAsiaTheme="minorEastAsia" w:hAnsi="Cambria Math"/>
            <w:sz w:val="24"/>
            <w:szCs w:val="24"/>
          </w:rPr>
          <m:t>c&lt;0</m:t>
        </m:r>
      </m:oMath>
      <w:r>
        <w:rPr>
          <w:rFonts w:eastAsiaTheme="minorEastAsia"/>
          <w:sz w:val="24"/>
          <w:szCs w:val="24"/>
        </w:rPr>
        <w:t xml:space="preserve"> maka </w:t>
      </w:r>
      <m:oMath>
        <m:r>
          <w:rPr>
            <w:rFonts w:ascii="Cambria Math" w:eastAsiaTheme="minorEastAsia" w:hAnsi="Cambria Math"/>
            <w:sz w:val="24"/>
            <w:szCs w:val="24"/>
          </w:rPr>
          <m:t>ac≥bc</m:t>
        </m:r>
      </m:oMath>
      <w:r>
        <w:rPr>
          <w:rFonts w:eastAsiaTheme="minorEastAsia"/>
          <w:sz w:val="24"/>
          <w:szCs w:val="24"/>
        </w:rPr>
        <w:t xml:space="preserve">. Dalam kasus ini diambil </w:t>
      </w:r>
      <m:oMath>
        <m:r>
          <w:rPr>
            <w:rFonts w:ascii="Cambria Math" w:eastAsiaTheme="minorEastAsia" w:hAnsi="Cambria Math"/>
            <w:sz w:val="24"/>
            <w:szCs w:val="24"/>
          </w:rPr>
          <m:t>c=-1&lt;0</m:t>
        </m:r>
      </m:oMath>
      <w:r w:rsidR="008F162C">
        <w:rPr>
          <w:rFonts w:eastAsiaTheme="minorEastAsia"/>
          <w:sz w:val="24"/>
          <w:szCs w:val="24"/>
        </w:rPr>
        <w:t xml:space="preserve">, maka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a≥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8F162C">
        <w:rPr>
          <w:rFonts w:eastAsiaTheme="minorEastAsia"/>
          <w:sz w:val="24"/>
          <w:szCs w:val="24"/>
        </w:rPr>
        <w:t xml:space="preserve"> atau </w:t>
      </w:r>
      <m:oMath>
        <m:r>
          <w:rPr>
            <w:rFonts w:ascii="Cambria Math" w:eastAsiaTheme="minorEastAsia" w:hAnsi="Cambria Math"/>
            <w:sz w:val="24"/>
            <w:szCs w:val="24"/>
          </w:rPr>
          <m:t>-a≥-b</m:t>
        </m:r>
      </m:oMath>
      <w:r w:rsidR="008F162C">
        <w:rPr>
          <w:rFonts w:eastAsiaTheme="minorEastAsia"/>
          <w:sz w:val="24"/>
          <w:szCs w:val="24"/>
        </w:rPr>
        <w:t xml:space="preserve">. Maka </w:t>
      </w:r>
      <m:oMath>
        <m:r>
          <w:rPr>
            <w:rFonts w:ascii="Cambria Math" w:eastAsiaTheme="minorEastAsia" w:hAnsi="Cambria Math"/>
            <w:sz w:val="24"/>
            <w:szCs w:val="24"/>
          </w:rPr>
          <m:t>-a≤-b</m:t>
        </m:r>
      </m:oMath>
      <w:r w:rsidR="008F162C">
        <w:rPr>
          <w:rFonts w:eastAsiaTheme="minorEastAsia"/>
          <w:sz w:val="24"/>
          <w:szCs w:val="24"/>
        </w:rPr>
        <w:t xml:space="preserve"> tidak selalu benar.</w:t>
      </w:r>
    </w:p>
    <w:p w:rsidR="006C3B98" w:rsidRPr="008F162C" w:rsidRDefault="006C3B98" w:rsidP="008F162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</m:t>
        </m:r>
      </m:oMath>
    </w:p>
    <w:p w:rsidR="008F162C" w:rsidRDefault="008F162C" w:rsidP="008F162C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Untuk membuktikan masalah akan dilihat dari 2 kasus</w:t>
      </w:r>
    </w:p>
    <w:p w:rsidR="008F162C" w:rsidRPr="00064405" w:rsidRDefault="008F162C" w:rsidP="008F162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Jika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</w:p>
    <w:p w:rsidR="008F162C" w:rsidRPr="00064405" w:rsidRDefault="008F162C" w:rsidP="008F162C">
      <w:pPr>
        <w:pStyle w:val="ListParagraph"/>
        <w:spacing w:after="0" w:line="360" w:lineRule="auto"/>
        <w:ind w:left="108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a≤b</m:t>
        </m:r>
      </m:oMath>
      <w:r>
        <w:rPr>
          <w:rFonts w:eastAsiaTheme="minorEastAsia"/>
          <w:sz w:val="24"/>
          <w:szCs w:val="24"/>
        </w:rPr>
        <w:t xml:space="preserve"> kedua ruas kali dengan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maka diperoleh </w:t>
      </w:r>
      <m:oMath>
        <m:r>
          <w:rPr>
            <w:rFonts w:ascii="Cambria Math" w:eastAsiaTheme="minorEastAsia" w:hAnsi="Cambria Math"/>
            <w:sz w:val="24"/>
            <w:szCs w:val="24"/>
          </w:rPr>
          <m:t>a.a≤a.b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≤ab</m:t>
        </m:r>
      </m:oMath>
      <w:r>
        <w:rPr>
          <w:rFonts w:eastAsiaTheme="minorEastAsia"/>
          <w:sz w:val="24"/>
          <w:szCs w:val="24"/>
        </w:rPr>
        <w:t xml:space="preserve">. Tanda pertidaksamaan tidak berubah karena kedua ruas kali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>
        <w:rPr>
          <w:rFonts w:eastAsiaTheme="minorEastAsia"/>
          <w:sz w:val="24"/>
          <w:szCs w:val="24"/>
        </w:rPr>
        <w:t xml:space="preserve">. Kedua ruas kali dengan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maka diperoleh </w:t>
      </w:r>
      <m:oMath>
        <m:r>
          <w:rPr>
            <w:rFonts w:ascii="Cambria Math" w:eastAsiaTheme="minorEastAsia" w:hAnsi="Cambria Math"/>
            <w:sz w:val="24"/>
            <w:szCs w:val="24"/>
          </w:rPr>
          <m:t>a.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≤a.ab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</m:t>
        </m:r>
      </m:oMath>
    </w:p>
    <w:p w:rsidR="008F162C" w:rsidRPr="00064405" w:rsidRDefault="008F162C" w:rsidP="008F162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Jika </w:t>
      </w:r>
      <m:oMath>
        <m:r>
          <w:rPr>
            <w:rFonts w:ascii="Cambria Math" w:eastAsiaTheme="minorEastAsia" w:hAnsi="Cambria Math"/>
            <w:sz w:val="24"/>
            <w:szCs w:val="24"/>
          </w:rPr>
          <m:t>a&lt;0</m:t>
        </m:r>
      </m:oMath>
    </w:p>
    <w:p w:rsidR="008F162C" w:rsidRDefault="008F162C" w:rsidP="008F162C">
      <w:pPr>
        <w:pStyle w:val="ListParagraph"/>
        <w:spacing w:after="0" w:line="360" w:lineRule="auto"/>
        <w:ind w:left="1080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a≤b</m:t>
        </m:r>
      </m:oMath>
      <w:r>
        <w:rPr>
          <w:rFonts w:eastAsiaTheme="minorEastAsia"/>
          <w:sz w:val="24"/>
          <w:szCs w:val="24"/>
        </w:rPr>
        <w:t xml:space="preserve"> kedua ruas kali dengan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maka diperoleh </w:t>
      </w:r>
      <m:oMath>
        <m:r>
          <w:rPr>
            <w:rFonts w:ascii="Cambria Math" w:eastAsiaTheme="minorEastAsia" w:hAnsi="Cambria Math"/>
            <w:sz w:val="24"/>
            <w:szCs w:val="24"/>
          </w:rPr>
          <m:t>a.a≥a.b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≥ab</m:t>
        </m:r>
      </m:oMath>
      <w:r>
        <w:rPr>
          <w:rFonts w:eastAsiaTheme="minorEastAsia"/>
          <w:sz w:val="24"/>
          <w:szCs w:val="24"/>
        </w:rPr>
        <w:t xml:space="preserve">. Tanda pertidaksamaan berubah karena kedua ruas kali </w:t>
      </w:r>
      <m:oMath>
        <m:r>
          <w:rPr>
            <w:rFonts w:ascii="Cambria Math" w:eastAsiaTheme="minorEastAsia" w:hAnsi="Cambria Math"/>
            <w:sz w:val="24"/>
            <w:szCs w:val="24"/>
          </w:rPr>
          <m:t>a&lt;0</m:t>
        </m:r>
      </m:oMath>
      <w:r>
        <w:rPr>
          <w:rFonts w:eastAsiaTheme="minorEastAsia"/>
          <w:sz w:val="24"/>
          <w:szCs w:val="24"/>
        </w:rPr>
        <w:t xml:space="preserve">. Kedua ruas kali dengan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maka diperoleh </w:t>
      </w:r>
      <m:oMath>
        <m:r>
          <w:rPr>
            <w:rFonts w:ascii="Cambria Math" w:eastAsiaTheme="minorEastAsia" w:hAnsi="Cambria Math"/>
            <w:sz w:val="24"/>
            <w:szCs w:val="24"/>
          </w:rPr>
          <m:t>a.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≤a.ab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b.</m:t>
        </m:r>
      </m:oMath>
    </w:p>
    <w:p w:rsidR="008F162C" w:rsidRPr="00BC4C44" w:rsidRDefault="008F162C" w:rsidP="008F162C">
      <w:pPr>
        <w:pStyle w:val="ListParagraph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>
        <w:rPr>
          <w:rFonts w:eastAsiaTheme="minorEastAsia"/>
          <w:sz w:val="24"/>
          <w:szCs w:val="24"/>
        </w:rPr>
        <w:t xml:space="preserve"> selalu benar</w:t>
      </w:r>
    </w:p>
    <w:p w:rsidR="008F162C" w:rsidRDefault="008F162C" w:rsidP="008F162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Nyatakan himpunan penyelesaian dari ketaksamaan yang diberikan dalam cara penulisan selang dan sketsakan grafiknya</w:t>
      </w:r>
    </w:p>
    <w:p w:rsidR="008F162C" w:rsidRPr="008F162C" w:rsidRDefault="008F162C" w:rsidP="008F16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6x-10≥5x-16</m:t>
        </m:r>
      </m:oMath>
    </w:p>
    <w:p w:rsidR="008F162C" w:rsidRDefault="00EB16BB" w:rsidP="008F162C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w:pict>
          <v:group id="_x0000_s1030" style="position:absolute;left:0;text-align:left;margin-left:43.85pt;margin-top:17.3pt;width:93.9pt;height:50.15pt;z-index:251663360" coordorigin="2317,5291" coordsize="1878,100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317;top:5729;width:1878;height:0" o:connectortype="straight"/>
            <v:oval id="_x0000_s1027" style="position:absolute;left:3240;top:5681;width:143;height:143" fill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055;top:5761;width:528;height:533;mso-width-relative:margin;mso-height-relative:margin" filled="f" stroked="f">
              <v:textbox>
                <w:txbxContent>
                  <w:p w:rsidR="00487F99" w:rsidRDefault="00487F99">
                    <w:r>
                      <w:t>-6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9" type="#_x0000_t34" style="position:absolute;left:3335;top:5291;width:530;height:406;flip:y" o:connectortype="elbow" adj="-1997,302240,-137873">
              <v:stroke endarrow="block"/>
            </v:shape>
          </v:group>
        </w:pict>
      </w:r>
      <m:oMath>
        <m:r>
          <w:rPr>
            <w:rFonts w:ascii="Cambria Math" w:hAnsi="Cambria Math"/>
            <w:sz w:val="24"/>
            <w:szCs w:val="24"/>
          </w:rPr>
          <m:t>6x-5x≥10-16↔</m:t>
        </m:r>
        <m:r>
          <w:rPr>
            <w:rFonts w:ascii="Cambria Math" w:hAnsi="Cambria Math"/>
            <w:sz w:val="24"/>
            <w:szCs w:val="24"/>
          </w:rPr>
          <m:t>x≥-6</m:t>
        </m:r>
      </m:oMath>
    </w:p>
    <w:p w:rsidR="003920A4" w:rsidRDefault="00FF45D8" w:rsidP="00FF45D8">
      <w:pPr>
        <w:pStyle w:val="ListParagraph"/>
        <w:tabs>
          <w:tab w:val="left" w:pos="3741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HP=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∈R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x≥-6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=[-6,∞)</m:t>
          </m:r>
        </m:oMath>
      </m:oMathPara>
    </w:p>
    <w:p w:rsidR="003920A4" w:rsidRPr="00697D65" w:rsidRDefault="003920A4" w:rsidP="008F162C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8F162C" w:rsidRPr="00EB16BB" w:rsidRDefault="008F162C" w:rsidP="008F16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-3&lt;4x-9&lt;11</m:t>
        </m:r>
      </m:oMath>
    </w:p>
    <w:p w:rsidR="00EB16BB" w:rsidRDefault="00EB16BB" w:rsidP="00EB16BB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-3+9&lt;4x&lt;11+9↔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&lt;x&lt;5</m:t>
          </m:r>
        </m:oMath>
      </m:oMathPara>
    </w:p>
    <w:p w:rsidR="00EB16BB" w:rsidRDefault="00EB16BB" w:rsidP="00EB16BB">
      <w:pPr>
        <w:pStyle w:val="ListParagraph"/>
        <w:tabs>
          <w:tab w:val="left" w:pos="3475"/>
        </w:tabs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7" style="position:absolute;left:0;text-align:left;margin-left:43.85pt;margin-top:1.15pt;width:106.4pt;height:49.3pt;z-index:251671552" coordorigin="2317,7530" coordsize="2128,986">
            <v:shape id="_x0000_s1031" type="#_x0000_t32" style="position:absolute;left:2317;top:7780;width:2128;height:0" o:connectortype="straight"/>
            <v:oval id="_x0000_s1032" style="position:absolute;left:2677;top:7717;width:143;height:143"/>
            <v:oval id="_x0000_s1033" style="position:absolute;left:3877;top:7701;width:143;height:143" fillcolor="white [3212]"/>
            <v:shape id="_x0000_s1034" type="#_x0000_t202" style="position:absolute;left:2477;top:7812;width:528;height:704;mso-width-relative:margin;mso-height-relative:margin" filled="f" stroked="f">
              <v:textbox>
                <w:txbxContent>
                  <w:p w:rsidR="00487F99" w:rsidRDefault="00487F99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035" type="#_x0000_t202" style="position:absolute;left:3731;top:7781;width:418;height:704;mso-width-relative:margin;mso-height-relative:margin" filled="f" stroked="f">
              <v:textbox>
                <w:txbxContent>
                  <w:p w:rsidR="00487F99" w:rsidRDefault="00487F99" w:rsidP="00EB16BB">
                    <w:r>
                      <w:t>5</w:t>
                    </w:r>
                  </w:p>
                </w:txbxContent>
              </v:textbox>
            </v:shape>
            <v:rect id="_x0000_s1036" style="position:absolute;left:2741;top:7530;width:1200;height:251" filled="f"/>
          </v:group>
        </w:pict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HP=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&lt;x&lt;5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,5</m:t>
            </m:r>
          </m:e>
        </m:d>
      </m:oMath>
    </w:p>
    <w:p w:rsidR="00EB16BB" w:rsidRDefault="00EB16BB" w:rsidP="00EB16BB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8F162C" w:rsidRPr="0098477E" w:rsidRDefault="008F162C" w:rsidP="008F16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2x-4≤6-7x≤3x+6</m:t>
        </m:r>
      </m:oMath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4407"/>
      </w:tblGrid>
      <w:tr w:rsidR="0098477E" w:rsidTr="0098477E">
        <w:tc>
          <w:tcPr>
            <w:tcW w:w="3168" w:type="dxa"/>
          </w:tcPr>
          <w:p w:rsidR="0098477E" w:rsidRP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2x-4≤6-7x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477E" w:rsidRP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↔2x+7x≤6+4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477E" w:rsidRP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↔9x≤10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pict>
                <v:group id="_x0000_s1046" style="position:absolute;left:0;text-align:left;margin-left:.15pt;margin-top:26.75pt;width:2in;height:58.7pt;z-index:251688960" coordorigin="2163,10566" coordsize="2880,1174">
                  <v:shape id="_x0000_s1038" type="#_x0000_t32" style="position:absolute;left:2163;top:11098;width:2880;height:1" o:connectortype="straight" o:regroupid="1"/>
                  <v:oval id="_x0000_s1039" style="position:absolute;left:2734;top:11020;width:143;height:143" o:regroupid="1" fillcolor="black [3213]"/>
                  <v:oval id="_x0000_s1040" style="position:absolute;left:4002;top:11020;width:143;height:143" o:regroupid="1" fillcolor="black [3213]"/>
                  <v:shape id="_x0000_s1041" type="#_x0000_t202" style="position:absolute;left:2613;top:11098;width:447;height:430;mso-width-relative:margin;mso-height-relative:margin" o:regroupid="1" filled="f" stroked="f">
                    <v:textbox>
                      <w:txbxContent>
                        <w:p w:rsidR="00487F99" w:rsidRDefault="00487F99">
                          <w:r>
                            <w:t>0</w:t>
                          </w:r>
                        </w:p>
                      </w:txbxContent>
                    </v:textbox>
                  </v:shape>
                  <v:shape id="_x0000_s1042" type="#_x0000_t202" style="position:absolute;left:3807;top:11098;width:447;height:642;mso-width-relative:margin;mso-height-relative:margin" o:regroupid="1" filled="f" stroked="f">
                    <v:textbox>
                      <w:txbxContent>
                        <w:p w:rsidR="00487F99" w:rsidRDefault="00487F99" w:rsidP="0098477E"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_x0000_s1043" type="#_x0000_t34" style="position:absolute;left:2654;top:10566;width:1411;height:516;rotation:180" o:connectortype="elbow" o:regroupid="1" adj="-16,-462558,-87456">
                    <v:stroke endarrow="block"/>
                  </v:shape>
                  <v:shape id="_x0000_s1044" type="#_x0000_t34" style="position:absolute;left:2797;top:10566;width:1503;height:516;flip:y" o:connectortype="elbow" o:regroupid="1" adj="-15,463898,-40196">
                    <v:stroke endarrow="block"/>
                  </v:shape>
                </v:group>
              </w:pic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↔x≤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4407" w:type="dxa"/>
          </w:tcPr>
          <w:p w:rsidR="0098477E" w:rsidRP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6-7x≤3x+6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477E" w:rsidRP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↔</m:t>
              </m:r>
              <m:r>
                <w:rPr>
                  <w:rFonts w:ascii="Cambria Math" w:hAnsi="Cambria Math"/>
                  <w:sz w:val="24"/>
                  <w:szCs w:val="24"/>
                </w:rPr>
                <m:t>6-6≤3x+7x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477E" w:rsidRP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↔0</m:t>
              </m:r>
              <m:r>
                <w:rPr>
                  <w:rFonts w:ascii="Cambria Math" w:hAnsi="Cambria Math"/>
                  <w:sz w:val="24"/>
                  <w:szCs w:val="24"/>
                </w:rPr>
                <m:t>≤10x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477E" w:rsidRPr="0098477E" w:rsidRDefault="0098477E" w:rsidP="0098477E">
            <w:pPr>
              <w:pStyle w:val="ListParagraph"/>
              <w:spacing w:line="360" w:lineRule="auto"/>
              <w:ind w:left="0"/>
              <w:jc w:val="both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↔</m:t>
              </m:r>
              <m:r>
                <w:rPr>
                  <w:rFonts w:ascii="Cambria Math" w:hAnsi="Cambria Math"/>
                  <w:sz w:val="24"/>
                  <w:szCs w:val="24"/>
                </w:rPr>
                <m:t>0≤x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:rsidR="0098477E" w:rsidRDefault="0098477E" w:rsidP="0098477E">
      <w:pPr>
        <w:pStyle w:val="ListParagraph"/>
        <w:tabs>
          <w:tab w:val="left" w:pos="430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HP=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  <m:e>
            <m:r>
              <w:rPr>
                <w:rFonts w:ascii="Cambria Math" w:hAnsi="Cambria Math"/>
                <w:sz w:val="24"/>
                <w:szCs w:val="24"/>
              </w:rPr>
              <m:t>0≤x≤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d>
      </m:oMath>
    </w:p>
    <w:p w:rsidR="0098477E" w:rsidRDefault="0098477E" w:rsidP="0098477E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8F162C" w:rsidRPr="00D66138" w:rsidRDefault="008F162C" w:rsidP="008F16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-5x+6&gt;0</m:t>
        </m:r>
      </m:oMath>
    </w:p>
    <w:p w:rsidR="00D66138" w:rsidRPr="00D66138" w:rsidRDefault="00D66138" w:rsidP="00D66138">
      <w:pPr>
        <w:pStyle w:val="ListParagraph"/>
        <w:spacing w:after="0" w:line="360" w:lineRule="auto"/>
        <w:jc w:val="both"/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-5x+6&gt;0</m:t>
          </m:r>
          <m:r>
            <w:rPr>
              <w:rFonts w:ascii="Cambria Math" w:eastAsiaTheme="minorEastAsia" w:hAnsi="Cambria Math"/>
              <w:sz w:val="24"/>
              <w:szCs w:val="24"/>
            </w:rPr>
            <m:t>↔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&gt;0</m:t>
          </m:r>
        </m:oMath>
      </m:oMathPara>
    </w:p>
    <w:p w:rsidR="00D66138" w:rsidRDefault="00D66138" w:rsidP="00D66138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Pembuat nol: </w:t>
      </w:r>
      <m:oMath>
        <m:r>
          <w:rPr>
            <w:rFonts w:ascii="Cambria Math" w:hAnsi="Cambria Math"/>
            <w:sz w:val="24"/>
            <w:szCs w:val="24"/>
          </w:rPr>
          <m:t>x-3=0↔x=3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r>
          <w:rPr>
            <w:rFonts w:ascii="Cambria Math" w:eastAsiaTheme="minorEastAsia" w:hAnsi="Cambria Math"/>
            <w:sz w:val="24"/>
            <w:szCs w:val="24"/>
          </w:rPr>
          <m:t>x-2=0↔x=2</m:t>
        </m:r>
      </m:oMath>
    </w:p>
    <w:p w:rsidR="00D66138" w:rsidRDefault="002876B1" w:rsidP="002876B1">
      <w:pPr>
        <w:pStyle w:val="ListParagraph"/>
        <w:tabs>
          <w:tab w:val="left" w:pos="3741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w:pict>
          <v:group id="_x0000_s1057" style="position:absolute;left:0;text-align:left;margin-left:34.05pt;margin-top:7.4pt;width:116.2pt;height:41.1pt;z-index:251701248" coordorigin="2121,13023" coordsize="2324,822">
            <v:shape id="_x0000_s1047" type="#_x0000_t32" style="position:absolute;left:2163;top:13477;width:2032;height:0" o:connectortype="straight"/>
            <v:oval id="_x0000_s1048" style="position:absolute;left:2638;top:13397;width:143;height:143"/>
            <v:oval id="_x0000_s1049" style="position:absolute;left:3664;top:13397;width:143;height:143"/>
            <v:shape id="_x0000_s1050" type="#_x0000_t202" style="position:absolute;left:2523;top:13461;width:402;height:368;mso-width-relative:margin;mso-height-relative:margin" filled="f" stroked="f">
              <v:textbox>
                <w:txbxContent>
                  <w:p w:rsidR="00487F99" w:rsidRDefault="00487F99">
                    <w:r>
                      <w:t>2</w:t>
                    </w:r>
                  </w:p>
                </w:txbxContent>
              </v:textbox>
            </v:shape>
            <v:shape id="_x0000_s1051" type="#_x0000_t202" style="position:absolute;left:3539;top:13477;width:402;height:368;mso-width-relative:margin;mso-height-relative:margin" filled="f" stroked="f">
              <v:textbox>
                <w:txbxContent>
                  <w:p w:rsidR="00487F99" w:rsidRDefault="00487F99" w:rsidP="002876B1">
                    <w:r>
                      <w:t>3</w:t>
                    </w:r>
                  </w:p>
                </w:txbxContent>
              </v:textbox>
            </v:shape>
            <v:shape id="_x0000_s1052" type="#_x0000_t202" style="position:absolute;left:2981;top:13172;width:602;height:368;mso-width-relative:margin;mso-height-relative:margin" filled="f" stroked="f">
              <v:textbox>
                <w:txbxContent>
                  <w:p w:rsidR="00487F99" w:rsidRDefault="00487F99" w:rsidP="002876B1">
                    <w:r>
                      <w:t>----</w:t>
                    </w:r>
                  </w:p>
                </w:txbxContent>
              </v:textbox>
            </v:shape>
            <v:shape id="_x0000_s1053" type="#_x0000_t202" style="position:absolute;left:2121;top:13172;width:620;height:368;mso-width-relative:margin;mso-height-relative:margin" filled="f" stroked="f">
              <v:textbox>
                <w:txbxContent>
                  <w:p w:rsidR="00487F99" w:rsidRDefault="00487F99" w:rsidP="002876B1">
                    <w:r>
                      <w:t>++++</w:t>
                    </w:r>
                  </w:p>
                </w:txbxContent>
              </v:textbox>
            </v:shape>
            <v:shape id="_x0000_s1054" type="#_x0000_t202" style="position:absolute;left:3731;top:13172;width:620;height:368;mso-width-relative:margin;mso-height-relative:margin" filled="f" stroked="f">
              <v:textbox>
                <w:txbxContent>
                  <w:p w:rsidR="00487F99" w:rsidRDefault="00487F99" w:rsidP="002876B1">
                    <w:r>
                      <w:t>++++</w:t>
                    </w:r>
                  </w:p>
                </w:txbxContent>
              </v:textbox>
            </v:shape>
            <v:shape id="_x0000_s1055" type="#_x0000_t34" style="position:absolute;left:2130;top:13023;width:571;height:454;rotation:180" o:connectortype="elbow" adj="-1135,-640435,-103423">
              <v:stroke endarrow="block"/>
            </v:shape>
            <v:shape id="_x0000_s1056" type="#_x0000_t34" style="position:absolute;left:3731;top:13023;width:714;height:438;flip:y" o:connectortype="elbow" adj="-1059,663830,-112871">
              <v:stroke endarrow="block"/>
            </v:shape>
          </v:group>
        </w:pict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HP=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x&lt;2 </m:t>
            </m:r>
            <m:r>
              <m:rPr>
                <m:nor/>
              </m:rPr>
              <w:rPr>
                <w:rFonts w:ascii="Cambria Math" w:eastAsiaTheme="minorEastAsia" w:hAnsi="Cambria Math"/>
                <w:sz w:val="24"/>
                <w:szCs w:val="24"/>
              </w:rPr>
              <m:t>atau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x&gt;3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3,∞</m:t>
            </m:r>
          </m:e>
        </m:d>
      </m:oMath>
    </w:p>
    <w:p w:rsidR="00D66138" w:rsidRDefault="00D66138" w:rsidP="00D66138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2876B1" w:rsidRDefault="002876B1" w:rsidP="00D66138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</w:p>
    <w:p w:rsidR="008F162C" w:rsidRPr="002876B1" w:rsidRDefault="008F162C" w:rsidP="008F16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2x-1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&gt;1</m:t>
        </m:r>
      </m:oMath>
    </w:p>
    <w:p w:rsidR="002876B1" w:rsidRPr="002876B1" w:rsidRDefault="002876B1" w:rsidP="002876B1">
      <w:pPr>
        <w:pStyle w:val="ListParagraph"/>
        <w:spacing w:after="0" w:line="360" w:lineRule="auto"/>
        <w:jc w:val="both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2x-1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&gt;1↔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2x-1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-1&gt;0</m:t>
          </m:r>
          <m:r>
            <w:rPr>
              <w:rFonts w:ascii="Cambria Math" w:hAnsi="Cambria Math"/>
              <w:sz w:val="24"/>
              <w:szCs w:val="24"/>
            </w:rPr>
            <m:t>↔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2x-1-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&gt;0↔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x+2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&gt;0</m:t>
          </m:r>
        </m:oMath>
      </m:oMathPara>
    </w:p>
    <w:p w:rsidR="002876B1" w:rsidRDefault="00E53424" w:rsidP="002876B1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Pembuat nol: </w:t>
      </w:r>
      <m:oMath>
        <m:r>
          <w:rPr>
            <w:rFonts w:ascii="Cambria Math" w:hAnsi="Cambria Math"/>
            <w:sz w:val="24"/>
            <w:szCs w:val="24"/>
          </w:rPr>
          <m:t>x+2=0↔x=-2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r>
          <w:rPr>
            <w:rFonts w:ascii="Cambria Math" w:eastAsiaTheme="minorEastAsia" w:hAnsi="Cambria Math"/>
            <w:sz w:val="24"/>
            <w:szCs w:val="24"/>
          </w:rPr>
          <m:t>x-3=0↔x=3</m:t>
        </m:r>
      </m:oMath>
    </w:p>
    <w:p w:rsidR="00E53424" w:rsidRDefault="00D26C0A" w:rsidP="00D26C0A">
      <w:pPr>
        <w:pStyle w:val="ListParagraph"/>
        <w:tabs>
          <w:tab w:val="left" w:pos="3240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group id="_x0000_s1070" style="position:absolute;left:0;text-align:left;margin-left:35pt;margin-top:2.8pt;width:113.9pt;height:46.55pt;z-index:251713536" coordorigin="2556,3181" coordsize="2278,931">
            <v:shape id="_x0000_s1058" type="#_x0000_t32" style="position:absolute;left:2583;top:3600;width:2207;height:0" o:connectortype="straight"/>
            <v:oval id="_x0000_s1060" style="position:absolute;left:3021;top:3537;width:143;height:143"/>
            <v:oval id="_x0000_s1061" style="position:absolute;left:4099;top:3536;width:143;height:143"/>
            <v:shape id="_x0000_s1062" type="#_x0000_t202" style="position:absolute;left:2708;top:3613;width:528;height:499;mso-width-relative:margin;mso-height-relative:margin" filled="f" stroked="f">
              <v:textbox>
                <w:txbxContent>
                  <w:p w:rsidR="00487F99" w:rsidRDefault="00487F99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oMath>
                    </m:oMathPara>
                  </w:p>
                </w:txbxContent>
              </v:textbox>
            </v:shape>
            <v:shape id="_x0000_s1063" type="#_x0000_t202" style="position:absolute;left:3922;top:3600;width:528;height:499;mso-width-relative:margin;mso-height-relative:margin" filled="f" stroked="f">
              <v:textbox>
                <w:txbxContent>
                  <w:p w:rsidR="00487F99" w:rsidRDefault="00487F99" w:rsidP="00E53424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oMath>
                    </m:oMathPara>
                  </w:p>
                </w:txbxContent>
              </v:textbox>
            </v:shape>
            <v:shape id="_x0000_s1064" type="#_x0000_t202" style="position:absolute;left:3476;top:3181;width:528;height:499;mso-width-relative:margin;mso-height-relative:margin" filled="f" stroked="f">
              <v:textbox>
                <w:txbxContent>
                  <w:p w:rsidR="00487F99" w:rsidRDefault="00487F99" w:rsidP="00E53424">
                    <w:r>
                      <w:t>---</w:t>
                    </w:r>
                  </w:p>
                </w:txbxContent>
              </v:textbox>
            </v:shape>
            <v:shape id="_x0000_s1065" type="#_x0000_t202" style="position:absolute;left:2556;top:3194;width:528;height:499;mso-width-relative:margin;mso-height-relative:margin" filled="f" stroked="f">
              <v:textbox>
                <w:txbxContent>
                  <w:p w:rsidR="00487F99" w:rsidRDefault="00487F99" w:rsidP="00E53424">
                    <w:r>
                      <w:t>++</w:t>
                    </w:r>
                  </w:p>
                </w:txbxContent>
              </v:textbox>
            </v:shape>
            <v:shape id="_x0000_s1066" type="#_x0000_t202" style="position:absolute;left:4242;top:3194;width:528;height:499;mso-width-relative:margin;mso-height-relative:margin" filled="f" stroked="f">
              <v:textbox>
                <w:txbxContent>
                  <w:p w:rsidR="00487F99" w:rsidRDefault="00487F99" w:rsidP="00E53424">
                    <w:r>
                      <w:t>++</w:t>
                    </w:r>
                  </w:p>
                </w:txbxContent>
              </v:textbox>
            </v:shape>
            <v:shape id="_x0000_s1067" type="#_x0000_t34" style="position:absolute;left:2556;top:3194;width:528;height:406;rotation:180" o:connectortype="elbow" adj="-737,-191527,-126164">
              <v:stroke endarrow="block"/>
            </v:shape>
            <v:shape id="_x0000_s1069" type="#_x0000_t34" style="position:absolute;left:4163;top:3194;width:671;height:406;flip:y" o:connectortype="elbow" adj="193,191527,-131950">
              <v:stroke endarrow="block"/>
            </v:shape>
          </v:group>
        </w:pict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HP=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x&lt;-2 </m:t>
            </m:r>
            <m:r>
              <m:rPr>
                <m:nor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atau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x&gt;3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-∞,-2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3,∞</m:t>
            </m:r>
          </m:e>
        </m:d>
      </m:oMath>
    </w:p>
    <w:p w:rsidR="00E53424" w:rsidRPr="002876B1" w:rsidRDefault="00E53424" w:rsidP="002876B1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8F162C" w:rsidRPr="00D26C0A" w:rsidRDefault="008F162C" w:rsidP="008F162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x+5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2x-1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</w:p>
    <w:p w:rsidR="00D26C0A" w:rsidRDefault="00A654D8" w:rsidP="00D26C0A">
      <w:pPr>
        <w:pStyle w:val="ListParagraph"/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group id="_x0000_s1084" style="position:absolute;left:0;text-align:left;margin-left:36.35pt;margin-top:47.9pt;width:128.65pt;height:60.25pt;z-index:251728896" coordorigin="2167,5369" coordsize="3109,1205">
            <v:shape id="_x0000_s1071" type="#_x0000_t32" style="position:absolute;left:2292;top:5823;width:2936;height:0" o:connectortype="straight"/>
            <v:oval id="_x0000_s1072" style="position:absolute;left:2668;top:5760;width:152;height:143"/>
            <v:oval id="_x0000_s1073" style="position:absolute;left:3676;top:5744;width:152;height:143"/>
            <v:oval id="_x0000_s1074" style="position:absolute;left:4588;top:5744;width:152;height:143"/>
            <v:shape id="_x0000_s1075" type="#_x0000_t202" style="position:absolute;left:2490;top:5823;width:534;height:420;mso-width-relative:margin;mso-height-relative:margin" filled="f" stroked="f">
              <v:textbox>
                <w:txbxContent>
                  <w:p w:rsidR="00487F99" w:rsidRDefault="00487F99">
                    <w:r>
                      <w:t>-5</w:t>
                    </w:r>
                  </w:p>
                </w:txbxContent>
              </v:textbox>
            </v:shape>
            <v:shape id="_x0000_s1076" type="#_x0000_t202" style="position:absolute;left:3484;top:5808;width:534;height:420;mso-width-relative:margin;mso-height-relative:margin" filled="f" stroked="f">
              <v:textbox>
                <w:txbxContent>
                  <w:p w:rsidR="00487F99" w:rsidRDefault="00487F99" w:rsidP="00D26C0A">
                    <w:r>
                      <w:t>-2</w:t>
                    </w:r>
                  </w:p>
                </w:txbxContent>
              </v:textbox>
            </v:shape>
            <v:shape id="_x0000_s1077" type="#_x0000_t202" style="position:absolute;left:4402;top:5807;width:534;height:767;mso-width-relative:margin;mso-height-relative:margin" filled="f" stroked="f">
              <v:textbox style="mso-next-textbox:#_x0000_s1077">
                <w:txbxContent>
                  <w:p w:rsidR="00487F99" w:rsidRDefault="00487F99" w:rsidP="00D26C0A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078" type="#_x0000_t202" style="position:absolute;left:3884;top:5483;width:534;height:420;mso-width-relative:margin;mso-height-relative:margin" filled="f" stroked="f">
              <v:textbox style="mso-next-textbox:#_x0000_s1078">
                <w:txbxContent>
                  <w:p w:rsidR="00487F99" w:rsidRDefault="00487F99" w:rsidP="00D26C0A">
                    <w:r>
                      <w:t>----</w:t>
                    </w:r>
                  </w:p>
                </w:txbxContent>
              </v:textbox>
            </v:shape>
            <v:shape id="_x0000_s1079" type="#_x0000_t202" style="position:absolute;left:3142;top:5467;width:534;height:420;mso-width-relative:margin;mso-height-relative:margin" filled="f" stroked="f">
              <v:textbox style="mso-next-textbox:#_x0000_s1079">
                <w:txbxContent>
                  <w:p w:rsidR="00487F99" w:rsidRDefault="00487F99" w:rsidP="00D26C0A">
                    <w:r>
                      <w:t>----</w:t>
                    </w:r>
                  </w:p>
                </w:txbxContent>
              </v:textbox>
            </v:shape>
            <v:shape id="_x0000_s1080" type="#_x0000_t202" style="position:absolute;left:2167;top:5483;width:659;height:420;mso-width-relative:margin;mso-height-relative:margin" filled="f" stroked="f">
              <v:textbox style="mso-next-textbox:#_x0000_s1080">
                <w:txbxContent>
                  <w:p w:rsidR="00487F99" w:rsidRDefault="00487F99" w:rsidP="00A654D8">
                    <w:r>
                      <w:t>+++</w:t>
                    </w:r>
                  </w:p>
                </w:txbxContent>
              </v:textbox>
            </v:shape>
            <v:shape id="_x0000_s1081" type="#_x0000_t202" style="position:absolute;left:4617;top:5483;width:659;height:420;mso-width-relative:margin;mso-height-relative:margin" filled="f" stroked="f">
              <v:textbox style="mso-next-textbox:#_x0000_s1081">
                <w:txbxContent>
                  <w:p w:rsidR="00487F99" w:rsidRDefault="00487F99" w:rsidP="00A654D8">
                    <w:r>
                      <w:t>+++</w:t>
                    </w:r>
                  </w:p>
                </w:txbxContent>
              </v:textbox>
            </v:shape>
            <v:shape id="_x0000_s1082" type="#_x0000_t34" style="position:absolute;left:2292;top:5369;width:456;height:438;rotation:180" o:connectortype="elbow" adj="-332,-286373,-130168">
              <v:stroke endarrow="block"/>
            </v:shape>
            <v:shape id="_x0000_s1083" type="#_x0000_t34" style="position:absolute;left:4665;top:5369;width:486;height:438;flip:y" o:connectortype="elbow" adj="-356,286373,-205200">
              <v:stroke endarrow="block"/>
            </v:shape>
          </v:group>
        </w:pict>
      </w:r>
      <w:r w:rsidR="00D26C0A">
        <w:rPr>
          <w:rFonts w:eastAsiaTheme="minorEastAsia"/>
          <w:sz w:val="24"/>
          <w:szCs w:val="24"/>
        </w:rPr>
        <w:t xml:space="preserve">Pembuat nol: </w:t>
      </w:r>
      <m:oMath>
        <m:r>
          <w:rPr>
            <w:rFonts w:ascii="Cambria Math" w:eastAsiaTheme="minorEastAsia" w:hAnsi="Cambria Math"/>
            <w:sz w:val="24"/>
            <w:szCs w:val="24"/>
          </w:rPr>
          <m:t>x+5=0↔x=-5</m:t>
        </m:r>
      </m:oMath>
      <w:r w:rsidR="00D26C0A">
        <w:rPr>
          <w:rFonts w:eastAsiaTheme="minorEastAsia"/>
          <w:sz w:val="24"/>
          <w:szCs w:val="24"/>
        </w:rPr>
        <w:t xml:space="preserve"> atau </w:t>
      </w:r>
      <m:oMath>
        <m:r>
          <w:rPr>
            <w:rFonts w:ascii="Cambria Math" w:eastAsiaTheme="minorEastAsia" w:hAnsi="Cambria Math"/>
            <w:sz w:val="24"/>
            <w:szCs w:val="24"/>
          </w:rPr>
          <m:t>x+2=0↔x=-2</m:t>
        </m:r>
      </m:oMath>
      <w:r w:rsidR="00D26C0A">
        <w:rPr>
          <w:rFonts w:eastAsiaTheme="minorEastAsia"/>
          <w:sz w:val="24"/>
          <w:szCs w:val="24"/>
        </w:rPr>
        <w:t xml:space="preserve"> atau </w:t>
      </w:r>
      <m:oMath>
        <m:r>
          <w:rPr>
            <w:rFonts w:ascii="Cambria Math" w:eastAsiaTheme="minorEastAsia" w:hAnsi="Cambria Math"/>
            <w:sz w:val="24"/>
            <w:szCs w:val="24"/>
          </w:rPr>
          <m:t>2x-1=0↔x=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D26C0A" w:rsidRDefault="00A654D8" w:rsidP="00A654D8">
      <w:pPr>
        <w:pStyle w:val="ListParagraph"/>
        <w:tabs>
          <w:tab w:val="left" w:pos="3420"/>
        </w:tabs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HP=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x&lt;-5 </m:t>
            </m:r>
            <m:r>
              <m:rPr>
                <m:nor/>
              </m:rPr>
              <w:rPr>
                <w:rFonts w:ascii="Cambria Math" w:eastAsiaTheme="minorEastAsia" w:hAnsi="Cambria Math"/>
                <w:sz w:val="24"/>
                <w:szCs w:val="24"/>
              </w:rPr>
              <m:t>atau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x&gt;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-∞.-5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,∞</m:t>
            </m:r>
          </m:e>
        </m:d>
      </m:oMath>
    </w:p>
    <w:p w:rsidR="00D26C0A" w:rsidRDefault="00D26C0A" w:rsidP="00D26C0A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A654D8" w:rsidRDefault="00A654D8" w:rsidP="00A654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Carilah himpunan penyelesaian dari ketaksamaan  </w:t>
      </w:r>
    </w:p>
    <w:p w:rsidR="00A654D8" w:rsidRDefault="00A654D8" w:rsidP="00A654D8">
      <w:pPr>
        <w:spacing w:after="0" w:line="360" w:lineRule="auto"/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≤4</m:t>
          </m:r>
        </m:oMath>
      </m:oMathPara>
    </w:p>
    <w:p w:rsidR="00A654D8" w:rsidRDefault="00A654D8" w:rsidP="00A654D8">
      <w:pPr>
        <w:spacing w:after="0" w:line="360" w:lineRule="auto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Jawab:</w:t>
      </w:r>
    </w:p>
    <w:p w:rsidR="00A654D8" w:rsidRDefault="00A654D8" w:rsidP="00A654D8">
      <w:pPr>
        <w:spacing w:after="0" w:line="360" w:lineRule="auto"/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≤4↔-4≤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+1≤4</m:t>
          </m:r>
          <m:r>
            <w:rPr>
              <w:rFonts w:ascii="Cambria Math" w:eastAsiaTheme="minorEastAsia" w:hAnsi="Cambria Math"/>
              <w:sz w:val="24"/>
              <w:szCs w:val="24"/>
            </w:rPr>
            <m:t>↔-4-1≤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≤4-1↔-5≤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≤3↔-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≤x≤5</m:t>
          </m:r>
        </m:oMath>
      </m:oMathPara>
    </w:p>
    <w:p w:rsidR="00A654D8" w:rsidRPr="00A654D8" w:rsidRDefault="00A654D8" w:rsidP="00A654D8">
      <w:pPr>
        <w:spacing w:after="0" w:line="36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HP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≤x≤5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,5</m:t>
            </m:r>
          </m:e>
        </m:d>
      </m:oMath>
    </w:p>
    <w:p w:rsidR="00A654D8" w:rsidRDefault="00A654D8" w:rsidP="00A654D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Selesaikan ketaksamaan dari</w:t>
      </w:r>
    </w:p>
    <w:p w:rsidR="00A654D8" w:rsidRPr="00C73BD9" w:rsidRDefault="00A654D8" w:rsidP="00A654D8">
      <w:pPr>
        <w:pStyle w:val="ListParagraph"/>
        <w:spacing w:after="0" w:line="360" w:lineRule="auto"/>
        <w:ind w:left="360"/>
        <w:rPr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2x-5</m:t>
              </m:r>
            </m:e>
          </m:d>
          <m:r>
            <w:rPr>
              <w:rFonts w:ascii="Cambria Math" w:hAnsi="Cambria Math"/>
              <w:sz w:val="24"/>
              <w:szCs w:val="24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x+4</m:t>
              </m:r>
            </m:e>
          </m:d>
        </m:oMath>
      </m:oMathPara>
    </w:p>
    <w:p w:rsidR="00AD5DDB" w:rsidRDefault="00487F99" w:rsidP="00A654D8">
      <w:pPr>
        <w:pStyle w:val="ListParagraph"/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Jawab:</w:t>
      </w:r>
    </w:p>
    <w:p w:rsidR="00487F99" w:rsidRDefault="00487F99" w:rsidP="00487F99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2x-5</m:t>
              </m:r>
            </m:e>
          </m:d>
          <m:r>
            <w:rPr>
              <w:rFonts w:ascii="Cambria Math" w:hAnsi="Cambria Math"/>
              <w:sz w:val="24"/>
              <w:szCs w:val="24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x+4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↔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2x-5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x+4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↔4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20x</m:t>
          </m:r>
          <m:r>
            <w:rPr>
              <w:rFonts w:ascii="Cambria Math" w:hAnsi="Cambria Math"/>
              <w:sz w:val="24"/>
              <w:szCs w:val="24"/>
            </w:rPr>
            <m:t>+25&lt;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+8x+16</m:t>
          </m:r>
        </m:oMath>
      </m:oMathPara>
    </w:p>
    <w:p w:rsidR="00DE2660" w:rsidRDefault="00DE2660" w:rsidP="00DE2660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↔4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-20x+25-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-8x-16</m:t>
          </m:r>
          <m:r>
            <w:rPr>
              <w:rFonts w:ascii="Cambria Math" w:hAnsi="Cambria Math"/>
              <w:sz w:val="24"/>
              <w:szCs w:val="24"/>
            </w:rPr>
            <m:t>&lt;</m:t>
          </m:r>
          <m:r>
            <w:rPr>
              <w:rFonts w:ascii="Cambria Math" w:hAnsi="Cambria Math"/>
              <w:sz w:val="24"/>
              <w:szCs w:val="24"/>
            </w:rPr>
            <m:t>0↔3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-28x+9&lt;0↔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x-9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3x-1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&lt;0</m:t>
          </m:r>
        </m:oMath>
      </m:oMathPara>
    </w:p>
    <w:p w:rsidR="00DE2660" w:rsidRDefault="00DE2660" w:rsidP="00DE2660">
      <w:pPr>
        <w:pStyle w:val="ListParagraph"/>
        <w:spacing w:after="0" w:line="360" w:lineRule="auto"/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Pembuat nol: </w:t>
      </w:r>
      <m:oMath>
        <m:r>
          <w:rPr>
            <w:rFonts w:ascii="Cambria Math" w:eastAsiaTheme="minorEastAsia" w:hAnsi="Cambria Math"/>
            <w:sz w:val="24"/>
            <w:szCs w:val="24"/>
          </w:rPr>
          <m:t>x-9=0↔x=9</m:t>
        </m:r>
      </m:oMath>
      <w:r>
        <w:rPr>
          <w:rFonts w:eastAsiaTheme="minorEastAsia"/>
          <w:sz w:val="24"/>
          <w:szCs w:val="24"/>
        </w:rPr>
        <w:t xml:space="preserve"> atau </w:t>
      </w:r>
      <m:oMath>
        <m:r>
          <w:rPr>
            <w:rFonts w:ascii="Cambria Math" w:eastAsiaTheme="minorEastAsia" w:hAnsi="Cambria Math"/>
            <w:sz w:val="24"/>
            <w:szCs w:val="24"/>
          </w:rPr>
          <m:t>3x-1=0↔x=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DE2660" w:rsidRDefault="00DE2660" w:rsidP="00DE2660">
      <w:pPr>
        <w:pStyle w:val="ListParagraph"/>
        <w:tabs>
          <w:tab w:val="left" w:pos="3005"/>
        </w:tabs>
        <w:spacing w:after="0" w:line="360" w:lineRule="auto"/>
        <w:ind w:left="360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w:pict>
          <v:group id="_x0000_s1096" style="position:absolute;left:0;text-align:left;margin-left:28.45pt;margin-top:4.85pt;width:103pt;height:55.1pt;z-index:251742208" coordorigin="2009,12043" coordsize="2060,1102">
            <v:shape id="_x0000_s1085" type="#_x0000_t32" style="position:absolute;left:2009;top:12522;width:2060;height:0" o:connectortype="straight"/>
            <v:oval id="_x0000_s1086" style="position:absolute;left:2434;top:12443;width:148;height:143"/>
            <v:oval id="_x0000_s1087" style="position:absolute;left:3394;top:12459;width:148;height:143"/>
            <v:shape id="_x0000_s1088" type="#_x0000_t202" style="position:absolute;left:2309;top:12522;width:375;height:607;mso-width-relative:margin;mso-height-relative:margin" filled="f" stroked="f">
              <v:textbox>
                <w:txbxContent>
                  <w:p w:rsidR="00DE2660" w:rsidRDefault="00DE2660">
                    <m:oMathPara>
                      <m:oMath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box>
                      </m:oMath>
                    </m:oMathPara>
                  </w:p>
                </w:txbxContent>
              </v:textbox>
            </v:shape>
            <v:shape id="_x0000_s1089" type="#_x0000_t202" style="position:absolute;left:3276;top:12538;width:375;height:607;mso-width-relative:margin;mso-height-relative:margin" filled="f" stroked="f">
              <v:textbox>
                <w:txbxContent>
                  <w:p w:rsidR="00DE2660" w:rsidRDefault="00DE2660" w:rsidP="00DE2660">
                    <w:r>
                      <w:t>9</w:t>
                    </w:r>
                  </w:p>
                </w:txbxContent>
              </v:textbox>
            </v:shape>
            <v:shape id="_x0000_s1090" type="#_x0000_t202" style="position:absolute;left:2820;top:12123;width:596;height:336;mso-width-relative:margin;mso-height-relative:margin" filled="f" stroked="f">
              <v:textbox>
                <w:txbxContent>
                  <w:p w:rsidR="00DE2660" w:rsidRDefault="00DE2660" w:rsidP="00DE2660">
                    <w:r>
                      <w:t>----</w:t>
                    </w:r>
                  </w:p>
                </w:txbxContent>
              </v:textbox>
            </v:shape>
            <v:shape id="_x0000_s1091" type="#_x0000_t202" style="position:absolute;left:2009;top:12154;width:596;height:336;mso-width-relative:margin;mso-height-relative:margin" filled="f" stroked="f">
              <v:textbox>
                <w:txbxContent>
                  <w:p w:rsidR="00DE2660" w:rsidRDefault="00DE2660" w:rsidP="00DE2660">
                    <w:r>
                      <w:t>+++</w:t>
                    </w:r>
                  </w:p>
                </w:txbxContent>
              </v:textbox>
            </v:shape>
            <v:shape id="_x0000_s1092" type="#_x0000_t202" style="position:absolute;left:3434;top:12138;width:596;height:336;mso-width-relative:margin;mso-height-relative:margin" filled="f" stroked="f">
              <v:textbox>
                <w:txbxContent>
                  <w:p w:rsidR="00DE2660" w:rsidRDefault="00DE2660" w:rsidP="00DE2660">
                    <w:r>
                      <w:t>++</w:t>
                    </w:r>
                  </w:p>
                </w:txbxContent>
              </v:textbox>
            </v:shape>
            <v:shape id="_x0000_s1093" type="#_x0000_t32" style="position:absolute;left:2498;top:12043;width:0;height:399;flip:y" o:connectortype="straight"/>
            <v:shape id="_x0000_s1094" type="#_x0000_t32" style="position:absolute;left:3460;top:12044;width:0;height:399;flip:y" o:connectortype="straight"/>
            <v:shape id="_x0000_s1095" type="#_x0000_t32" style="position:absolute;left:2498;top:12043;width:962;height:1;flip:y" o:connectortype="straight"/>
          </v:group>
        </w:pict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HP=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∈R</m:t>
            </m:r>
          </m: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&lt;x&lt;9</m:t>
            </m:r>
          </m:e>
        </m:d>
      </m:oMath>
    </w:p>
    <w:p w:rsidR="00DE2660" w:rsidRPr="00DE2660" w:rsidRDefault="00DE2660" w:rsidP="00DE2660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487F99" w:rsidRPr="00AD5DDB" w:rsidRDefault="00487F99" w:rsidP="00A654D8">
      <w:pPr>
        <w:pStyle w:val="ListParagraph"/>
        <w:spacing w:after="0" w:line="360" w:lineRule="auto"/>
        <w:ind w:left="360"/>
        <w:jc w:val="both"/>
        <w:rPr>
          <w:sz w:val="24"/>
          <w:szCs w:val="24"/>
        </w:rPr>
      </w:pPr>
    </w:p>
    <w:sectPr w:rsidR="00487F99" w:rsidRPr="00AD5DDB" w:rsidSect="00397F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95" w:rsidRDefault="004C6495" w:rsidP="00CF33BF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C6495" w:rsidRDefault="004C6495" w:rsidP="00CF33BF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BF" w:rsidRPr="00CF33BF" w:rsidRDefault="00CF33BF" w:rsidP="00CF33BF">
    <w:pPr>
      <w:pStyle w:val="Footer"/>
      <w:jc w:val="right"/>
      <w:rPr>
        <w:rFonts w:ascii="Berlin Sans FB Demi" w:hAnsi="Berlin Sans FB Demi"/>
        <w:sz w:val="32"/>
        <w:szCs w:val="32"/>
      </w:rPr>
    </w:pPr>
    <w:r w:rsidRPr="00CF33BF">
      <w:rPr>
        <w:rFonts w:ascii="Berlin Sans FB Demi" w:hAnsi="Berlin Sans FB Demi"/>
        <w:sz w:val="32"/>
        <w:szCs w:val="32"/>
      </w:rPr>
      <w:t>KED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95" w:rsidRDefault="004C6495" w:rsidP="00CF33BF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C6495" w:rsidRDefault="004C6495" w:rsidP="00CF33BF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75A"/>
    <w:multiLevelType w:val="hybridMultilevel"/>
    <w:tmpl w:val="CC1E3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23A7"/>
    <w:multiLevelType w:val="hybridMultilevel"/>
    <w:tmpl w:val="B5341768"/>
    <w:lvl w:ilvl="0" w:tplc="75B8AD5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0C35"/>
    <w:multiLevelType w:val="hybridMultilevel"/>
    <w:tmpl w:val="BC6646F4"/>
    <w:lvl w:ilvl="0" w:tplc="C0701B9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E0C1F"/>
    <w:multiLevelType w:val="hybridMultilevel"/>
    <w:tmpl w:val="E1E49D4C"/>
    <w:lvl w:ilvl="0" w:tplc="4CA2706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01A71"/>
    <w:multiLevelType w:val="hybridMultilevel"/>
    <w:tmpl w:val="052004EE"/>
    <w:lvl w:ilvl="0" w:tplc="D5BE7C38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D0226"/>
    <w:multiLevelType w:val="hybridMultilevel"/>
    <w:tmpl w:val="DE028BD2"/>
    <w:lvl w:ilvl="0" w:tplc="8D38269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9494E"/>
    <w:multiLevelType w:val="hybridMultilevel"/>
    <w:tmpl w:val="013EF86A"/>
    <w:lvl w:ilvl="0" w:tplc="6C0A3F5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05B3A"/>
    <w:multiLevelType w:val="hybridMultilevel"/>
    <w:tmpl w:val="DCB2381C"/>
    <w:lvl w:ilvl="0" w:tplc="C03402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B6C34"/>
    <w:multiLevelType w:val="hybridMultilevel"/>
    <w:tmpl w:val="0DA25BC8"/>
    <w:lvl w:ilvl="0" w:tplc="9E3E5E8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54900"/>
    <w:multiLevelType w:val="hybridMultilevel"/>
    <w:tmpl w:val="1D46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717F6"/>
    <w:multiLevelType w:val="hybridMultilevel"/>
    <w:tmpl w:val="8794E106"/>
    <w:lvl w:ilvl="0" w:tplc="5356A0E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DDB"/>
    <w:rsid w:val="00064405"/>
    <w:rsid w:val="002876B1"/>
    <w:rsid w:val="003920A4"/>
    <w:rsid w:val="00397F92"/>
    <w:rsid w:val="00487F99"/>
    <w:rsid w:val="004C6495"/>
    <w:rsid w:val="00687CC7"/>
    <w:rsid w:val="006C3B98"/>
    <w:rsid w:val="008F162C"/>
    <w:rsid w:val="00931609"/>
    <w:rsid w:val="0098477E"/>
    <w:rsid w:val="00A654D8"/>
    <w:rsid w:val="00AD5DDB"/>
    <w:rsid w:val="00CF33BF"/>
    <w:rsid w:val="00D26C0A"/>
    <w:rsid w:val="00D66138"/>
    <w:rsid w:val="00DE2660"/>
    <w:rsid w:val="00E53424"/>
    <w:rsid w:val="00EB16BB"/>
    <w:rsid w:val="00F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1"/>
        <o:r id="V:Rule8" type="connector" idref="#_x0000_s1038"/>
        <o:r id="V:Rule10" type="connector" idref="#_x0000_s1043"/>
        <o:r id="V:Rule12" type="connector" idref="#_x0000_s1044"/>
        <o:r id="V:Rule14" type="connector" idref="#_x0000_s1047"/>
        <o:r id="V:Rule16" type="connector" idref="#_x0000_s1055"/>
        <o:r id="V:Rule18" type="connector" idref="#_x0000_s1056"/>
        <o:r id="V:Rule20" type="connector" idref="#_x0000_s1058"/>
        <o:r id="V:Rule22" type="connector" idref="#_x0000_s1067"/>
        <o:r id="V:Rule26" type="connector" idref="#_x0000_s1069"/>
        <o:r id="V:Rule28" type="connector" idref="#_x0000_s1071"/>
        <o:r id="V:Rule30" type="connector" idref="#_x0000_s1082"/>
        <o:r id="V:Rule32" type="connector" idref="#_x0000_s1083"/>
        <o:r id="V:Rule34" type="connector" idref="#_x0000_s1085"/>
        <o:r id="V:Rule36" type="connector" idref="#_x0000_s1093"/>
        <o:r id="V:Rule37" type="connector" idref="#_x0000_s1094"/>
        <o:r id="V:Rule39" type="connector" idref="#_x0000_s109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1609"/>
    <w:rPr>
      <w:color w:val="808080"/>
    </w:rPr>
  </w:style>
  <w:style w:type="table" w:styleId="TableGrid">
    <w:name w:val="Table Grid"/>
    <w:basedOn w:val="TableNormal"/>
    <w:uiPriority w:val="59"/>
    <w:rsid w:val="00984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3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3BF"/>
  </w:style>
  <w:style w:type="paragraph" w:styleId="Footer">
    <w:name w:val="footer"/>
    <w:basedOn w:val="Normal"/>
    <w:link w:val="FooterChar"/>
    <w:uiPriority w:val="99"/>
    <w:semiHidden/>
    <w:unhideWhenUsed/>
    <w:rsid w:val="00CF3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</dc:creator>
  <cp:keywords/>
  <dc:description/>
  <cp:lastModifiedBy>Kania</cp:lastModifiedBy>
  <cp:revision>4</cp:revision>
  <dcterms:created xsi:type="dcterms:W3CDTF">2011-10-27T11:54:00Z</dcterms:created>
  <dcterms:modified xsi:type="dcterms:W3CDTF">2011-10-27T15:00:00Z</dcterms:modified>
</cp:coreProperties>
</file>