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7C" w:rsidRPr="00E774CE" w:rsidRDefault="0016377C" w:rsidP="0016377C">
      <w:pPr>
        <w:pStyle w:val="Title"/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Pengetahuan</w:t>
      </w:r>
      <w:proofErr w:type="spellEnd"/>
    </w:p>
    <w:p w:rsidR="0016377C" w:rsidRPr="00E774CE" w:rsidRDefault="0016377C" w:rsidP="0016377C">
      <w:pPr>
        <w:pStyle w:val="Title"/>
        <w:spacing w:line="360" w:lineRule="auto"/>
        <w:rPr>
          <w:rFonts w:ascii="Tahoma" w:hAnsi="Tahoma" w:cs="Tahoma"/>
        </w:rPr>
      </w:pPr>
    </w:p>
    <w:p w:rsidR="0016377C" w:rsidRPr="00E774CE" w:rsidRDefault="0016377C" w:rsidP="0016377C">
      <w:pPr>
        <w:pStyle w:val="Subtitle"/>
        <w:spacing w:line="360" w:lineRule="auto"/>
        <w:ind w:firstLine="720"/>
        <w:rPr>
          <w:rFonts w:ascii="Tahoma" w:hAnsi="Tahoma" w:cs="Tahoma"/>
          <w:b w:val="0"/>
          <w:bCs w:val="0"/>
          <w:sz w:val="24"/>
        </w:rPr>
      </w:pPr>
      <w:proofErr w:type="spellStart"/>
      <w:proofErr w:type="gramStart"/>
      <w:r w:rsidRPr="00E774CE">
        <w:rPr>
          <w:rFonts w:ascii="Tahoma" w:hAnsi="Tahoma" w:cs="Tahoma"/>
          <w:b w:val="0"/>
          <w:bCs w:val="0"/>
          <w:sz w:val="24"/>
        </w:rPr>
        <w:t>Permasalahan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sering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kali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timbul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adalah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pertanyaan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apakah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ilmu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politik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merupakan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suatu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ilmu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atau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tidak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>.</w:t>
      </w:r>
      <w:proofErr w:type="gram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  <w:b w:val="0"/>
          <w:bCs w:val="0"/>
          <w:sz w:val="24"/>
        </w:rPr>
        <w:t>Sebagai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titik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terang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setiap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ilmu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berusaha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mambatasi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diri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pada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aspek-aspek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spesifik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terutama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mengenai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obyek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menjadi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ruang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lingkup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penelitiannya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>.</w:t>
      </w:r>
      <w:proofErr w:type="gramEnd"/>
    </w:p>
    <w:p w:rsidR="0016377C" w:rsidRPr="00E774CE" w:rsidRDefault="0016377C" w:rsidP="0016377C">
      <w:pPr>
        <w:pStyle w:val="Subtitle"/>
        <w:spacing w:line="360" w:lineRule="auto"/>
        <w:rPr>
          <w:rFonts w:ascii="Tahoma" w:hAnsi="Tahoma" w:cs="Tahoma"/>
          <w:b w:val="0"/>
          <w:bCs w:val="0"/>
          <w:sz w:val="24"/>
        </w:rPr>
      </w:pPr>
      <w:r w:rsidRPr="00E774CE">
        <w:rPr>
          <w:rFonts w:ascii="Tahoma" w:hAnsi="Tahoma" w:cs="Tahoma"/>
          <w:b w:val="0"/>
          <w:bCs w:val="0"/>
          <w:sz w:val="24"/>
        </w:rPr>
        <w:tab/>
      </w:r>
      <w:smartTag w:uri="urn:schemas-microsoft-com:office:smarttags" w:element="place">
        <w:r w:rsidRPr="00E774CE">
          <w:rPr>
            <w:rFonts w:ascii="Tahoma" w:hAnsi="Tahoma" w:cs="Tahoma"/>
            <w:b w:val="0"/>
            <w:bCs w:val="0"/>
            <w:sz w:val="24"/>
          </w:rPr>
          <w:t>Para</w:t>
        </w:r>
      </w:smartTag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sarjana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ilmu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politik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pada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pertemuan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di Paris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tahun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1948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berpendapat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bahwa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ilmu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adalah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gramStart"/>
      <w:r w:rsidRPr="00E774CE">
        <w:rPr>
          <w:rFonts w:ascii="Tahoma" w:hAnsi="Tahoma" w:cs="Tahoma"/>
          <w:b w:val="0"/>
          <w:bCs w:val="0"/>
          <w:sz w:val="24"/>
        </w:rPr>
        <w:t xml:space="preserve">“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keseluruhan</w:t>
      </w:r>
      <w:proofErr w:type="spellEnd"/>
      <w:proofErr w:type="gram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dari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terkoordinasi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mengenai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pokok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pemikiran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tertentu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.” .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Definisi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gramStart"/>
      <w:r w:rsidRPr="00E774CE">
        <w:rPr>
          <w:rFonts w:ascii="Tahoma" w:hAnsi="Tahoma" w:cs="Tahoma"/>
          <w:b w:val="0"/>
          <w:bCs w:val="0"/>
          <w:sz w:val="24"/>
        </w:rPr>
        <w:t>lain</w:t>
      </w:r>
      <w:proofErr w:type="gram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juga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serupa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adalah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“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ilmu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adalah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tersusun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,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sedangkan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penegtahuan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adalah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pengamatan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disusun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secara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sistematis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>”.</w:t>
      </w:r>
    </w:p>
    <w:p w:rsidR="0016377C" w:rsidRPr="00E774CE" w:rsidRDefault="0016377C" w:rsidP="0016377C">
      <w:pPr>
        <w:pStyle w:val="Subtitle"/>
        <w:spacing w:line="360" w:lineRule="auto"/>
        <w:rPr>
          <w:rFonts w:ascii="Tahoma" w:hAnsi="Tahoma" w:cs="Tahoma"/>
          <w:b w:val="0"/>
          <w:bCs w:val="0"/>
          <w:sz w:val="24"/>
        </w:rPr>
      </w:pPr>
      <w:r w:rsidRPr="00E774CE">
        <w:rPr>
          <w:rFonts w:ascii="Tahoma" w:hAnsi="Tahoma" w:cs="Tahoma"/>
          <w:b w:val="0"/>
          <w:bCs w:val="0"/>
          <w:sz w:val="24"/>
        </w:rPr>
        <w:tab/>
      </w:r>
      <w:proofErr w:type="spellStart"/>
      <w:proofErr w:type="gramStart"/>
      <w:r w:rsidRPr="00E774CE">
        <w:rPr>
          <w:rFonts w:ascii="Tahoma" w:hAnsi="Tahoma" w:cs="Tahoma"/>
          <w:b w:val="0"/>
          <w:bCs w:val="0"/>
          <w:sz w:val="24"/>
        </w:rPr>
        <w:t>Suatu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(</w:t>
      </w:r>
      <w:r w:rsidRPr="00E774CE">
        <w:rPr>
          <w:rFonts w:ascii="Tahoma" w:hAnsi="Tahoma" w:cs="Tahoma"/>
          <w:b w:val="0"/>
          <w:bCs w:val="0"/>
          <w:i/>
          <w:iCs/>
          <w:sz w:val="24"/>
        </w:rPr>
        <w:t>Knowledge</w:t>
      </w:r>
      <w:r w:rsidRPr="00E774CE">
        <w:rPr>
          <w:rFonts w:ascii="Tahoma" w:hAnsi="Tahoma" w:cs="Tahoma"/>
          <w:b w:val="0"/>
          <w:bCs w:val="0"/>
          <w:sz w:val="24"/>
        </w:rPr>
        <w:t xml:space="preserve">)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dapat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dikatakan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ilmu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(</w:t>
      </w:r>
      <w:r w:rsidRPr="00E774CE">
        <w:rPr>
          <w:rFonts w:ascii="Tahoma" w:hAnsi="Tahoma" w:cs="Tahoma"/>
          <w:b w:val="0"/>
          <w:bCs w:val="0"/>
          <w:i/>
          <w:sz w:val="24"/>
        </w:rPr>
        <w:t>Science</w:t>
      </w:r>
      <w:r w:rsidRPr="00E774CE">
        <w:rPr>
          <w:rFonts w:ascii="Tahoma" w:hAnsi="Tahoma" w:cs="Tahoma"/>
          <w:b w:val="0"/>
          <w:bCs w:val="0"/>
          <w:sz w:val="24"/>
        </w:rPr>
        <w:t xml:space="preserve">)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haruslah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memiliki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persyaratan-persyaratan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terdiri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dari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unsur-unsur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merupakan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kegiatan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yang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tergolong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dalam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suatu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kesatuan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>.</w:t>
      </w:r>
      <w:proofErr w:type="gram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Unsur-unsur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tersebut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  <w:b w:val="0"/>
          <w:bCs w:val="0"/>
          <w:sz w:val="24"/>
        </w:rPr>
        <w:t>adalah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:</w:t>
      </w:r>
      <w:proofErr w:type="gramEnd"/>
    </w:p>
    <w:p w:rsidR="0016377C" w:rsidRPr="00E774CE" w:rsidRDefault="0016377C" w:rsidP="0016377C">
      <w:pPr>
        <w:pStyle w:val="Subtitle"/>
        <w:numPr>
          <w:ilvl w:val="0"/>
          <w:numId w:val="1"/>
        </w:numPr>
        <w:spacing w:line="360" w:lineRule="auto"/>
        <w:rPr>
          <w:rFonts w:ascii="Tahoma" w:hAnsi="Tahoma" w:cs="Tahoma"/>
          <w:b w:val="0"/>
          <w:bCs w:val="0"/>
          <w:sz w:val="24"/>
        </w:rPr>
      </w:pP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Pengetahuan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(</w:t>
      </w:r>
      <w:r w:rsidRPr="00E774CE">
        <w:rPr>
          <w:rFonts w:ascii="Tahoma" w:hAnsi="Tahoma" w:cs="Tahoma"/>
          <w:b w:val="0"/>
          <w:bCs w:val="0"/>
          <w:i/>
          <w:iCs/>
          <w:sz w:val="24"/>
        </w:rPr>
        <w:t>knowledge</w:t>
      </w:r>
      <w:r w:rsidRPr="00E774CE">
        <w:rPr>
          <w:rFonts w:ascii="Tahoma" w:hAnsi="Tahoma" w:cs="Tahoma"/>
          <w:b w:val="0"/>
          <w:bCs w:val="0"/>
          <w:sz w:val="24"/>
        </w:rPr>
        <w:t>)</w:t>
      </w:r>
    </w:p>
    <w:p w:rsidR="0016377C" w:rsidRPr="00E774CE" w:rsidRDefault="0016377C" w:rsidP="0016377C">
      <w:pPr>
        <w:pStyle w:val="Subtitle"/>
        <w:numPr>
          <w:ilvl w:val="0"/>
          <w:numId w:val="1"/>
        </w:numPr>
        <w:spacing w:line="360" w:lineRule="auto"/>
        <w:rPr>
          <w:rFonts w:ascii="Tahoma" w:hAnsi="Tahoma" w:cs="Tahoma"/>
          <w:b w:val="0"/>
          <w:bCs w:val="0"/>
          <w:sz w:val="24"/>
        </w:rPr>
      </w:pPr>
      <w:proofErr w:type="spellStart"/>
      <w:r w:rsidRPr="00E774CE">
        <w:rPr>
          <w:rFonts w:ascii="Tahoma" w:hAnsi="Tahoma" w:cs="Tahoma"/>
          <w:b w:val="0"/>
          <w:bCs w:val="0"/>
          <w:sz w:val="24"/>
        </w:rPr>
        <w:t>Menggunakan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pikiran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(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logis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) </w:t>
      </w:r>
    </w:p>
    <w:p w:rsidR="0016377C" w:rsidRPr="00E774CE" w:rsidRDefault="0016377C" w:rsidP="0016377C">
      <w:pPr>
        <w:pStyle w:val="Subtitle"/>
        <w:numPr>
          <w:ilvl w:val="0"/>
          <w:numId w:val="1"/>
        </w:numPr>
        <w:spacing w:line="360" w:lineRule="auto"/>
        <w:rPr>
          <w:rFonts w:ascii="Tahoma" w:hAnsi="Tahoma" w:cs="Tahoma"/>
          <w:b w:val="0"/>
          <w:bCs w:val="0"/>
          <w:sz w:val="24"/>
        </w:rPr>
      </w:pP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Tersusun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secara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sistematis</w:t>
      </w:r>
      <w:proofErr w:type="spellEnd"/>
    </w:p>
    <w:p w:rsidR="0016377C" w:rsidRPr="00E774CE" w:rsidRDefault="0016377C" w:rsidP="0016377C">
      <w:pPr>
        <w:pStyle w:val="Subtitle"/>
        <w:numPr>
          <w:ilvl w:val="0"/>
          <w:numId w:val="1"/>
        </w:numPr>
        <w:spacing w:line="360" w:lineRule="auto"/>
        <w:rPr>
          <w:rFonts w:ascii="Tahoma" w:hAnsi="Tahoma" w:cs="Tahoma"/>
          <w:b w:val="0"/>
          <w:bCs w:val="0"/>
          <w:sz w:val="24"/>
        </w:rPr>
      </w:pPr>
      <w:proofErr w:type="spellStart"/>
      <w:r w:rsidRPr="00E774CE">
        <w:rPr>
          <w:rFonts w:ascii="Tahoma" w:hAnsi="Tahoma" w:cs="Tahoma"/>
          <w:b w:val="0"/>
          <w:bCs w:val="0"/>
          <w:sz w:val="24"/>
        </w:rPr>
        <w:t>Obyektif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rasional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(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dapat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dikontrol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oleh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umum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>)</w:t>
      </w:r>
    </w:p>
    <w:p w:rsidR="0016377C" w:rsidRPr="00E774CE" w:rsidRDefault="0016377C" w:rsidP="0016377C">
      <w:pPr>
        <w:pStyle w:val="Subtitle"/>
        <w:numPr>
          <w:ilvl w:val="0"/>
          <w:numId w:val="1"/>
        </w:numPr>
        <w:spacing w:line="360" w:lineRule="auto"/>
        <w:rPr>
          <w:rFonts w:ascii="Tahoma" w:hAnsi="Tahoma" w:cs="Tahoma"/>
          <w:b w:val="0"/>
          <w:bCs w:val="0"/>
          <w:sz w:val="24"/>
        </w:rPr>
      </w:pPr>
      <w:proofErr w:type="spellStart"/>
      <w:r w:rsidRPr="00E774CE">
        <w:rPr>
          <w:rFonts w:ascii="Tahoma" w:hAnsi="Tahoma" w:cs="Tahoma"/>
          <w:b w:val="0"/>
          <w:bCs w:val="0"/>
          <w:sz w:val="24"/>
        </w:rPr>
        <w:t>Menggunakan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metode-metode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penelitian</w:t>
      </w:r>
      <w:proofErr w:type="spellEnd"/>
      <w:r w:rsidRPr="00E774CE">
        <w:rPr>
          <w:rFonts w:ascii="Tahoma" w:hAnsi="Tahoma" w:cs="Tahoma"/>
          <w:b w:val="0"/>
          <w:bCs w:val="0"/>
          <w:sz w:val="24"/>
        </w:rPr>
        <w:t xml:space="preserve"> </w:t>
      </w:r>
      <w:proofErr w:type="spellStart"/>
      <w:r w:rsidRPr="00E774CE">
        <w:rPr>
          <w:rFonts w:ascii="Tahoma" w:hAnsi="Tahoma" w:cs="Tahoma"/>
          <w:b w:val="0"/>
          <w:bCs w:val="0"/>
          <w:sz w:val="24"/>
        </w:rPr>
        <w:t>tertentu</w:t>
      </w:r>
      <w:proofErr w:type="spellEnd"/>
    </w:p>
    <w:p w:rsidR="0016377C" w:rsidRPr="00E774CE" w:rsidRDefault="0016377C" w:rsidP="0016377C">
      <w:pPr>
        <w:pStyle w:val="BodyTextIndent"/>
        <w:spacing w:line="360" w:lineRule="auto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garis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besar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perkembangan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dibagi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menjadi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dua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yaitu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: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suatu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kemahiran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Ilmu</w:t>
      </w:r>
      <w:proofErr w:type="spellEnd"/>
    </w:p>
    <w:p w:rsidR="0016377C" w:rsidRPr="00E774CE" w:rsidRDefault="0016377C" w:rsidP="0016377C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  <w:b/>
          <w:bCs/>
        </w:rPr>
        <w:t>kemahiran</w:t>
      </w:r>
      <w:proofErr w:type="spellEnd"/>
      <w:r w:rsidRPr="00E774CE">
        <w:rPr>
          <w:rFonts w:ascii="Tahoma" w:hAnsi="Tahoma" w:cs="Tahoma"/>
        </w:rPr>
        <w:t xml:space="preserve">  </w:t>
      </w:r>
      <w:proofErr w:type="spellStart"/>
      <w:r w:rsidRPr="00E774CE">
        <w:rPr>
          <w:rFonts w:ascii="Tahoma" w:hAnsi="Tahoma" w:cs="Tahoma"/>
        </w:rPr>
        <w:t>berarti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: </w:t>
      </w:r>
      <w:proofErr w:type="spellStart"/>
      <w:r w:rsidRPr="00E774CE">
        <w:rPr>
          <w:rFonts w:ascii="Tahoma" w:hAnsi="Tahoma" w:cs="Tahoma"/>
        </w:rPr>
        <w:t>Kemampuan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seseorang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atau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sekelompok</w:t>
      </w:r>
      <w:proofErr w:type="spellEnd"/>
      <w:r w:rsidRPr="00E774CE">
        <w:rPr>
          <w:rFonts w:ascii="Tahoma" w:hAnsi="Tahoma" w:cs="Tahoma"/>
        </w:rPr>
        <w:t xml:space="preserve"> orang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berpolitik</w:t>
      </w:r>
      <w:proofErr w:type="spellEnd"/>
      <w:r w:rsidRPr="00E774CE">
        <w:rPr>
          <w:rFonts w:ascii="Tahoma" w:hAnsi="Tahoma" w:cs="Tahoma"/>
        </w:rPr>
        <w:t xml:space="preserve">. </w:t>
      </w:r>
      <w:proofErr w:type="spellStart"/>
      <w:r w:rsidRPr="00E774CE">
        <w:rPr>
          <w:rFonts w:ascii="Tahoma" w:hAnsi="Tahoma" w:cs="Tahoma"/>
        </w:rPr>
        <w:t>Sedangkan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: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Suatu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Studi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mempelajari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>/</w:t>
      </w:r>
      <w:proofErr w:type="spellStart"/>
      <w:r w:rsidRPr="00E774CE">
        <w:rPr>
          <w:rFonts w:ascii="Tahoma" w:hAnsi="Tahoma" w:cs="Tahoma"/>
        </w:rPr>
        <w:t>pemerintahdan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gejala-gejala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objeknya</w:t>
      </w:r>
      <w:proofErr w:type="spellEnd"/>
      <w:r w:rsidRPr="00E774CE">
        <w:rPr>
          <w:rFonts w:ascii="Tahoma" w:hAnsi="Tahoma" w:cs="Tahoma"/>
        </w:rPr>
        <w:t xml:space="preserve">.  </w:t>
      </w:r>
      <w:proofErr w:type="spellStart"/>
      <w:proofErr w:type="gram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ilmu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pengetahuan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merupakan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mempelajari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gejala-gejala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tergolong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sosial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</w:p>
    <w:p w:rsidR="0016377C" w:rsidRPr="00E774CE" w:rsidRDefault="0016377C" w:rsidP="0016377C">
      <w:pPr>
        <w:spacing w:line="360" w:lineRule="auto"/>
        <w:ind w:firstLine="720"/>
        <w:jc w:val="both"/>
        <w:rPr>
          <w:rFonts w:ascii="Tahoma" w:hAnsi="Tahoma" w:cs="Tahoma"/>
        </w:rPr>
      </w:pPr>
      <w:r w:rsidRPr="00E774CE">
        <w:rPr>
          <w:rFonts w:ascii="Tahoma" w:hAnsi="Tahoma" w:cs="Tahoma"/>
        </w:rPr>
        <w:t xml:space="preserve">Sir </w:t>
      </w:r>
      <w:proofErr w:type="gramStart"/>
      <w:r w:rsidRPr="00E774CE">
        <w:rPr>
          <w:rFonts w:ascii="Tahoma" w:hAnsi="Tahoma" w:cs="Tahoma"/>
        </w:rPr>
        <w:t>Frederick  Pollock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r w:rsidRPr="00E774CE">
        <w:rPr>
          <w:rFonts w:ascii="Tahoma" w:hAnsi="Tahoma" w:cs="Tahoma"/>
          <w:i/>
          <w:iCs/>
        </w:rPr>
        <w:t>An Introduction to The History of The Science of Politics</w:t>
      </w:r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membagi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960"/>
      </w:tblGrid>
      <w:tr w:rsidR="0016377C" w:rsidRPr="00E774CE" w:rsidTr="001C389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780" w:type="dxa"/>
          </w:tcPr>
          <w:p w:rsidR="0016377C" w:rsidRPr="00E774CE" w:rsidRDefault="0016377C" w:rsidP="001C3895">
            <w:pPr>
              <w:pStyle w:val="Heading1"/>
              <w:spacing w:line="360" w:lineRule="auto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lastRenderedPageBreak/>
              <w:t>Politik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Teoritis</w:t>
            </w:r>
            <w:proofErr w:type="spellEnd"/>
          </w:p>
        </w:tc>
        <w:tc>
          <w:tcPr>
            <w:tcW w:w="3960" w:type="dxa"/>
          </w:tcPr>
          <w:p w:rsidR="0016377C" w:rsidRPr="00E774CE" w:rsidRDefault="0016377C" w:rsidP="001C3895">
            <w:pPr>
              <w:pStyle w:val="Heading1"/>
              <w:spacing w:line="360" w:lineRule="auto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Politik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Praktis</w:t>
            </w:r>
            <w:proofErr w:type="spellEnd"/>
          </w:p>
        </w:tc>
      </w:tr>
      <w:tr w:rsidR="0016377C" w:rsidRPr="00E774CE" w:rsidTr="001C3895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Teori</w:t>
            </w:r>
            <w:proofErr w:type="spellEnd"/>
            <w:r w:rsidRPr="00E774CE">
              <w:rPr>
                <w:rFonts w:ascii="Tahoma" w:hAnsi="Tahoma" w:cs="Tahoma"/>
              </w:rPr>
              <w:t xml:space="preserve"> Negara</w:t>
            </w:r>
          </w:p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Teori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Pemerintah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Teori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Perundang-Undangan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Teori</w:t>
            </w:r>
            <w:proofErr w:type="spellEnd"/>
            <w:r w:rsidRPr="00E774CE">
              <w:rPr>
                <w:rFonts w:ascii="Tahoma" w:hAnsi="Tahoma" w:cs="Tahoma"/>
              </w:rPr>
              <w:t xml:space="preserve"> Negara </w:t>
            </w:r>
            <w:proofErr w:type="spellStart"/>
            <w:r w:rsidRPr="00E774CE">
              <w:rPr>
                <w:rFonts w:ascii="Tahoma" w:hAnsi="Tahoma" w:cs="Tahoma"/>
              </w:rPr>
              <w:t>Sbg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Pribadi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Buatan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r w:rsidRPr="00E774CE">
              <w:rPr>
                <w:rFonts w:ascii="Tahoma" w:hAnsi="Tahoma" w:cs="Tahoma"/>
                <w:i/>
                <w:iCs/>
              </w:rPr>
              <w:t>(artificial person)</w:t>
            </w:r>
          </w:p>
        </w:tc>
        <w:tc>
          <w:tcPr>
            <w:tcW w:w="3960" w:type="dxa"/>
          </w:tcPr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E774CE">
              <w:rPr>
                <w:rFonts w:ascii="Tahoma" w:hAnsi="Tahoma" w:cs="Tahoma"/>
              </w:rPr>
              <w:t>Negara (</w:t>
            </w:r>
            <w:proofErr w:type="spellStart"/>
            <w:r w:rsidRPr="00E774CE">
              <w:rPr>
                <w:rFonts w:ascii="Tahoma" w:hAnsi="Tahoma" w:cs="Tahoma"/>
              </w:rPr>
              <w:t>yaittu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bentuk-bentuk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negara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yg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nyata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dari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pemerintah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Pemerintahan</w:t>
            </w:r>
            <w:proofErr w:type="spellEnd"/>
            <w:r w:rsidRPr="00E774CE">
              <w:rPr>
                <w:rFonts w:ascii="Tahoma" w:hAnsi="Tahoma" w:cs="Tahoma"/>
              </w:rPr>
              <w:t xml:space="preserve"> (</w:t>
            </w:r>
            <w:proofErr w:type="spellStart"/>
            <w:r w:rsidRPr="00E774CE">
              <w:rPr>
                <w:rFonts w:ascii="Tahoma" w:hAnsi="Tahoma" w:cs="Tahoma"/>
              </w:rPr>
              <w:t>cara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bekerja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pemerintah</w:t>
            </w:r>
            <w:proofErr w:type="spellEnd"/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</w:rPr>
              <w:t>ketataprajaan</w:t>
            </w:r>
            <w:proofErr w:type="spellEnd"/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</w:rPr>
              <w:t>dll</w:t>
            </w:r>
            <w:proofErr w:type="spellEnd"/>
            <w:r w:rsidRPr="00E774CE">
              <w:rPr>
                <w:rFonts w:ascii="Tahoma" w:hAnsi="Tahoma" w:cs="Tahoma"/>
              </w:rPr>
              <w:t>)</w:t>
            </w:r>
          </w:p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Undang-Undang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dan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Perundang-Undangan</w:t>
            </w:r>
            <w:proofErr w:type="spellEnd"/>
            <w:r w:rsidRPr="00E774CE">
              <w:rPr>
                <w:rFonts w:ascii="Tahoma" w:hAnsi="Tahoma" w:cs="Tahoma"/>
              </w:rPr>
              <w:t xml:space="preserve"> (</w:t>
            </w:r>
            <w:proofErr w:type="spellStart"/>
            <w:r w:rsidRPr="00E774CE">
              <w:rPr>
                <w:rFonts w:ascii="Tahoma" w:hAnsi="Tahoma" w:cs="Tahoma"/>
              </w:rPr>
              <w:t>prosedur</w:t>
            </w:r>
            <w:proofErr w:type="spellEnd"/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</w:rPr>
              <w:t>pengadilan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dan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sebagainya</w:t>
            </w:r>
            <w:proofErr w:type="spellEnd"/>
            <w:r w:rsidRPr="00E774CE">
              <w:rPr>
                <w:rFonts w:ascii="Tahoma" w:hAnsi="Tahoma" w:cs="Tahoma"/>
              </w:rPr>
              <w:t>)</w:t>
            </w:r>
          </w:p>
          <w:p w:rsidR="0016377C" w:rsidRPr="00E774CE" w:rsidRDefault="0016377C" w:rsidP="0016377C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E774CE">
              <w:rPr>
                <w:rFonts w:ascii="Tahoma" w:hAnsi="Tahoma" w:cs="Tahoma"/>
              </w:rPr>
              <w:t xml:space="preserve">Negara yang </w:t>
            </w:r>
            <w:proofErr w:type="spellStart"/>
            <w:r w:rsidRPr="00E774CE">
              <w:rPr>
                <w:rFonts w:ascii="Tahoma" w:hAnsi="Tahoma" w:cs="Tahoma"/>
              </w:rPr>
              <w:t>dipribadikan</w:t>
            </w:r>
            <w:proofErr w:type="spellEnd"/>
            <w:r w:rsidRPr="00E774CE">
              <w:rPr>
                <w:rFonts w:ascii="Tahoma" w:hAnsi="Tahoma" w:cs="Tahoma"/>
              </w:rPr>
              <w:t xml:space="preserve"> (</w:t>
            </w:r>
            <w:proofErr w:type="spellStart"/>
            <w:r w:rsidRPr="00E774CE">
              <w:rPr>
                <w:rFonts w:ascii="Tahoma" w:hAnsi="Tahoma" w:cs="Tahoma"/>
              </w:rPr>
              <w:t>diplomasi</w:t>
            </w:r>
            <w:proofErr w:type="spellEnd"/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</w:rPr>
              <w:t>diplomasi</w:t>
            </w:r>
            <w:proofErr w:type="spellEnd"/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</w:rPr>
              <w:t>perdamaian</w:t>
            </w:r>
            <w:proofErr w:type="spellEnd"/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</w:rPr>
              <w:t>peperangan</w:t>
            </w:r>
            <w:proofErr w:type="spellEnd"/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</w:rPr>
              <w:t>persetujuan-persetujuan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internasional</w:t>
            </w:r>
            <w:proofErr w:type="spellEnd"/>
            <w:r w:rsidRPr="00E774CE">
              <w:rPr>
                <w:rFonts w:ascii="Tahoma" w:hAnsi="Tahoma" w:cs="Tahoma"/>
              </w:rPr>
              <w:t xml:space="preserve">)  </w:t>
            </w:r>
          </w:p>
        </w:tc>
      </w:tr>
    </w:tbl>
    <w:p w:rsidR="0016377C" w:rsidRPr="00E774CE" w:rsidRDefault="0016377C" w:rsidP="0016377C">
      <w:pPr>
        <w:rPr>
          <w:rFonts w:ascii="Tahoma" w:hAnsi="Tahoma" w:cs="Tahoma"/>
        </w:rPr>
      </w:pPr>
    </w:p>
    <w:p w:rsidR="0016377C" w:rsidRPr="00E774CE" w:rsidRDefault="0016377C" w:rsidP="0016377C">
      <w:pPr>
        <w:rPr>
          <w:rFonts w:ascii="Tahoma" w:hAnsi="Tahoma" w:cs="Tahoma"/>
        </w:rPr>
      </w:pPr>
    </w:p>
    <w:p w:rsidR="0016377C" w:rsidRPr="00E774CE" w:rsidRDefault="0016377C" w:rsidP="0016377C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  <w:b/>
          <w:bCs/>
        </w:rPr>
        <w:t>Politik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sebagai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Ilmu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  <w:b/>
          <w:bCs/>
        </w:rPr>
        <w:t>Pengetahuan</w:t>
      </w:r>
      <w:proofErr w:type="spellEnd"/>
      <w:r w:rsidRPr="00E774CE">
        <w:rPr>
          <w:rFonts w:ascii="Tahoma" w:hAnsi="Tahoma" w:cs="Tahoma"/>
          <w:b/>
          <w:bCs/>
        </w:rPr>
        <w:t xml:space="preserve"> :</w:t>
      </w:r>
      <w:proofErr w:type="gramEnd"/>
    </w:p>
    <w:p w:rsidR="0016377C" w:rsidRPr="00E774CE" w:rsidRDefault="0016377C" w:rsidP="0016377C">
      <w:pPr>
        <w:pStyle w:val="Footer"/>
        <w:tabs>
          <w:tab w:val="clear" w:pos="4320"/>
          <w:tab w:val="clear" w:pos="8640"/>
        </w:tabs>
        <w:spacing w:line="360" w:lineRule="auto"/>
        <w:rPr>
          <w:rFonts w:ascii="Tahoma" w:hAnsi="Tahoma" w:cs="Tahom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140"/>
      </w:tblGrid>
      <w:tr w:rsidR="0016377C" w:rsidRPr="00E774CE" w:rsidTr="001C389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140" w:type="dxa"/>
          </w:tcPr>
          <w:p w:rsidR="0016377C" w:rsidRPr="00E774CE" w:rsidRDefault="0016377C" w:rsidP="001C3895">
            <w:pPr>
              <w:pStyle w:val="Heading1"/>
              <w:spacing w:line="360" w:lineRule="auto"/>
              <w:rPr>
                <w:rFonts w:ascii="Tahoma" w:hAnsi="Tahoma" w:cs="Tahoma"/>
                <w:b w:val="0"/>
                <w:bCs w:val="0"/>
              </w:rPr>
            </w:pPr>
            <w:proofErr w:type="spellStart"/>
            <w:r w:rsidRPr="00E774CE">
              <w:rPr>
                <w:rFonts w:ascii="Tahoma" w:hAnsi="Tahoma" w:cs="Tahoma"/>
                <w:b w:val="0"/>
                <w:bCs w:val="0"/>
              </w:rPr>
              <w:t>Kaum</w:t>
            </w:r>
            <w:proofErr w:type="spellEnd"/>
            <w:r w:rsidRPr="00E774CE">
              <w:rPr>
                <w:rFonts w:ascii="Tahoma" w:hAnsi="Tahoma" w:cs="Tahoma"/>
                <w:b w:val="0"/>
                <w:bCs w:val="0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  <w:b w:val="0"/>
                <w:bCs w:val="0"/>
              </w:rPr>
              <w:t>Tradisionalis</w:t>
            </w:r>
            <w:proofErr w:type="spellEnd"/>
          </w:p>
        </w:tc>
        <w:tc>
          <w:tcPr>
            <w:tcW w:w="4140" w:type="dxa"/>
          </w:tcPr>
          <w:p w:rsidR="0016377C" w:rsidRPr="00E774CE" w:rsidRDefault="0016377C" w:rsidP="001C3895">
            <w:pPr>
              <w:pStyle w:val="Heading1"/>
              <w:spacing w:line="360" w:lineRule="auto"/>
              <w:rPr>
                <w:rFonts w:ascii="Tahoma" w:hAnsi="Tahoma" w:cs="Tahoma"/>
                <w:b w:val="0"/>
                <w:bCs w:val="0"/>
              </w:rPr>
            </w:pPr>
            <w:proofErr w:type="spellStart"/>
            <w:r w:rsidRPr="00E774CE">
              <w:rPr>
                <w:rFonts w:ascii="Tahoma" w:hAnsi="Tahoma" w:cs="Tahoma"/>
                <w:b w:val="0"/>
                <w:bCs w:val="0"/>
              </w:rPr>
              <w:t>Kaum</w:t>
            </w:r>
            <w:proofErr w:type="spellEnd"/>
            <w:r w:rsidRPr="00E774CE">
              <w:rPr>
                <w:rFonts w:ascii="Tahoma" w:hAnsi="Tahoma" w:cs="Tahoma"/>
                <w:b w:val="0"/>
                <w:bCs w:val="0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  <w:b w:val="0"/>
                <w:bCs w:val="0"/>
              </w:rPr>
              <w:t>Behavioralis</w:t>
            </w:r>
            <w:proofErr w:type="spellEnd"/>
          </w:p>
        </w:tc>
      </w:tr>
      <w:tr w:rsidR="0016377C" w:rsidRPr="00E774CE" w:rsidTr="001C3895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4140" w:type="dxa"/>
          </w:tcPr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Nilai-nilai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dan</w:t>
            </w:r>
            <w:proofErr w:type="spellEnd"/>
            <w:r w:rsidRPr="00E774CE">
              <w:rPr>
                <w:rFonts w:ascii="Tahoma" w:hAnsi="Tahoma" w:cs="Tahoma"/>
              </w:rPr>
              <w:t xml:space="preserve"> Norma-</w:t>
            </w:r>
            <w:proofErr w:type="spellStart"/>
            <w:r w:rsidRPr="00E774CE">
              <w:rPr>
                <w:rFonts w:ascii="Tahoma" w:hAnsi="Tahoma" w:cs="Tahoma"/>
              </w:rPr>
              <w:t>norma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Filsafat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Ilmu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Terapan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Historis-Yuridis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Tidak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Kuantitatif</w:t>
            </w:r>
            <w:proofErr w:type="spellEnd"/>
          </w:p>
        </w:tc>
        <w:tc>
          <w:tcPr>
            <w:tcW w:w="4140" w:type="dxa"/>
          </w:tcPr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Menekankan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Fakta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Penelitian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Empiris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Ilmu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Murni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Sosiologis-Psikologis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Kuantitatif</w:t>
            </w:r>
            <w:proofErr w:type="spellEnd"/>
          </w:p>
        </w:tc>
      </w:tr>
    </w:tbl>
    <w:p w:rsidR="0016377C" w:rsidRPr="00E774CE" w:rsidRDefault="0016377C" w:rsidP="0016377C">
      <w:pPr>
        <w:pStyle w:val="BodyText"/>
        <w:spacing w:line="360" w:lineRule="auto"/>
        <w:rPr>
          <w:rFonts w:ascii="Tahoma" w:hAnsi="Tahoma" w:cs="Tahoma"/>
          <w:b/>
          <w:bCs/>
        </w:rPr>
      </w:pPr>
    </w:p>
    <w:p w:rsidR="0016377C" w:rsidRPr="00E774CE" w:rsidRDefault="0016377C" w:rsidP="0016377C">
      <w:pPr>
        <w:pStyle w:val="BodyText"/>
        <w:spacing w:line="360" w:lineRule="auto"/>
        <w:rPr>
          <w:rFonts w:ascii="Tahoma" w:hAnsi="Tahoma" w:cs="Tahoma"/>
          <w:b/>
          <w:bCs/>
        </w:rPr>
      </w:pPr>
      <w:proofErr w:type="spellStart"/>
      <w:r w:rsidRPr="00E774CE">
        <w:rPr>
          <w:rFonts w:ascii="Tahoma" w:hAnsi="Tahoma" w:cs="Tahoma"/>
          <w:b/>
          <w:bCs/>
        </w:rPr>
        <w:t>Pengertian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Ilmu</w:t>
      </w:r>
      <w:proofErr w:type="spellEnd"/>
      <w:r w:rsidRPr="00E774CE">
        <w:rPr>
          <w:rFonts w:ascii="Tahoma" w:hAnsi="Tahoma" w:cs="Tahoma"/>
          <w:b/>
          <w:bCs/>
        </w:rPr>
        <w:t xml:space="preserve"> </w:t>
      </w:r>
      <w:proofErr w:type="spellStart"/>
      <w:r w:rsidRPr="00E774CE">
        <w:rPr>
          <w:rFonts w:ascii="Tahoma" w:hAnsi="Tahoma" w:cs="Tahoma"/>
          <w:b/>
          <w:bCs/>
        </w:rPr>
        <w:t>Politik</w:t>
      </w:r>
      <w:proofErr w:type="spellEnd"/>
    </w:p>
    <w:p w:rsidR="0016377C" w:rsidRPr="00E774CE" w:rsidRDefault="0016377C" w:rsidP="0016377C">
      <w:pPr>
        <w:pStyle w:val="BodyText"/>
        <w:spacing w:line="360" w:lineRule="auto"/>
        <w:rPr>
          <w:rFonts w:ascii="Tahoma" w:hAnsi="Tahoma" w:cs="Tahoma"/>
        </w:rPr>
      </w:pPr>
      <w:r w:rsidRPr="00E774CE">
        <w:rPr>
          <w:rFonts w:ascii="Tahoma" w:hAnsi="Tahoma" w:cs="Tahoma"/>
          <w:b/>
          <w:bCs/>
        </w:rPr>
        <w:tab/>
      </w: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Etimologis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istilah</w:t>
      </w:r>
      <w:proofErr w:type="spellEnd"/>
      <w:r w:rsidRPr="00E774CE">
        <w:rPr>
          <w:rFonts w:ascii="Tahoma" w:hAnsi="Tahoma" w:cs="Tahoma"/>
        </w:rPr>
        <w:t xml:space="preserve"> “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” </w:t>
      </w:r>
      <w:proofErr w:type="spellStart"/>
      <w:r w:rsidRPr="00E774CE">
        <w:rPr>
          <w:rFonts w:ascii="Tahoma" w:hAnsi="Tahoma" w:cs="Tahoma"/>
        </w:rPr>
        <w:t>berasal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dari</w:t>
      </w:r>
      <w:proofErr w:type="spellEnd"/>
      <w:r w:rsidRPr="00E774CE">
        <w:rPr>
          <w:rFonts w:ascii="Tahoma" w:hAnsi="Tahoma" w:cs="Tahoma"/>
        </w:rPr>
        <w:t xml:space="preserve"> kata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bahasa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Yunani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Kuno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ykani</w:t>
      </w:r>
      <w:proofErr w:type="spellEnd"/>
      <w:r w:rsidRPr="00E774CE">
        <w:rPr>
          <w:rFonts w:ascii="Tahoma" w:hAnsi="Tahoma" w:cs="Tahoma"/>
        </w:rPr>
        <w:t xml:space="preserve"> “polis” yang </w:t>
      </w:r>
      <w:proofErr w:type="spellStart"/>
      <w:r w:rsidRPr="00E774CE">
        <w:rPr>
          <w:rFonts w:ascii="Tahoma" w:hAnsi="Tahoma" w:cs="Tahoma"/>
        </w:rPr>
        <w:t>artinya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kota</w:t>
          </w:r>
        </w:smartTag>
      </w:smartTag>
      <w:proofErr w:type="spellEnd"/>
      <w:proofErr w:type="gramEnd"/>
      <w:r w:rsidRPr="00E774CE">
        <w:rPr>
          <w:rFonts w:ascii="Tahoma" w:hAnsi="Tahoma" w:cs="Tahoma"/>
        </w:rPr>
        <w:t xml:space="preserve">. </w:t>
      </w:r>
      <w:proofErr w:type="spellStart"/>
      <w:proofErr w:type="gramStart"/>
      <w:r w:rsidRPr="00E774CE">
        <w:rPr>
          <w:rFonts w:ascii="Tahoma" w:hAnsi="Tahoma" w:cs="Tahoma"/>
        </w:rPr>
        <w:t>Menurut</w:t>
      </w:r>
      <w:proofErr w:type="spellEnd"/>
      <w:r w:rsidRPr="00E774CE">
        <w:rPr>
          <w:rFonts w:ascii="Tahoma" w:hAnsi="Tahoma" w:cs="Tahoma"/>
        </w:rPr>
        <w:t xml:space="preserve"> Carl Schmitt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adalah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alat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untuk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membedakan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antara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kawan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lawan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Menurutnya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hubungan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kawan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lawan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inilah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menjadi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essensi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>.</w:t>
      </w:r>
      <w:proofErr w:type="gramEnd"/>
      <w:r w:rsidRPr="00E774CE">
        <w:rPr>
          <w:rFonts w:ascii="Tahoma" w:hAnsi="Tahoma" w:cs="Tahoma"/>
        </w:rPr>
        <w:t xml:space="preserve"> F. </w:t>
      </w:r>
      <w:proofErr w:type="spellStart"/>
      <w:r w:rsidRPr="00E774CE">
        <w:rPr>
          <w:rFonts w:ascii="Tahoma" w:hAnsi="Tahoma" w:cs="Tahoma"/>
        </w:rPr>
        <w:t>Isjwara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mendefinisikan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tiga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proofErr w:type="gramStart"/>
      <w:r w:rsidRPr="00E774CE">
        <w:rPr>
          <w:rFonts w:ascii="Tahoma" w:hAnsi="Tahoma" w:cs="Tahoma"/>
        </w:rPr>
        <w:t>golongan</w:t>
      </w:r>
      <w:proofErr w:type="spellEnd"/>
      <w:r w:rsidRPr="00E774CE">
        <w:rPr>
          <w:rFonts w:ascii="Tahoma" w:hAnsi="Tahoma" w:cs="Tahoma"/>
        </w:rPr>
        <w:t xml:space="preserve"> ,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yaitu</w:t>
      </w:r>
      <w:proofErr w:type="spellEnd"/>
      <w:r w:rsidRPr="00E774CE">
        <w:rPr>
          <w:rFonts w:ascii="Tahoma" w:hAnsi="Tahoma" w:cs="Tahoma"/>
        </w:rPr>
        <w:t xml:space="preserve"> :</w:t>
      </w:r>
    </w:p>
    <w:p w:rsidR="0016377C" w:rsidRPr="00E774CE" w:rsidRDefault="0016377C" w:rsidP="0016377C">
      <w:pPr>
        <w:pStyle w:val="BodyTex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Pendefinisian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institusional</w:t>
      </w:r>
      <w:proofErr w:type="spellEnd"/>
      <w:r w:rsidRPr="00E774CE">
        <w:rPr>
          <w:rFonts w:ascii="Tahoma" w:hAnsi="Tahoma" w:cs="Tahoma"/>
        </w:rPr>
        <w:t xml:space="preserve"> (</w:t>
      </w:r>
      <w:proofErr w:type="spellStart"/>
      <w:r w:rsidRPr="00E774CE">
        <w:rPr>
          <w:rFonts w:ascii="Tahoma" w:hAnsi="Tahoma" w:cs="Tahoma"/>
        </w:rPr>
        <w:t>mempelajari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lembaga-lembaga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>)</w:t>
      </w:r>
    </w:p>
    <w:p w:rsidR="0016377C" w:rsidRPr="00E774CE" w:rsidRDefault="0016377C" w:rsidP="0016377C">
      <w:pPr>
        <w:pStyle w:val="BodyTex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Pendefinisian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fungsional</w:t>
      </w:r>
      <w:proofErr w:type="spellEnd"/>
      <w:r w:rsidRPr="00E774CE">
        <w:rPr>
          <w:rFonts w:ascii="Tahoma" w:hAnsi="Tahoma" w:cs="Tahoma"/>
        </w:rPr>
        <w:t xml:space="preserve"> (</w:t>
      </w:r>
      <w:proofErr w:type="spellStart"/>
      <w:r w:rsidRPr="00E774CE">
        <w:rPr>
          <w:rFonts w:ascii="Tahoma" w:hAnsi="Tahoma" w:cs="Tahoma"/>
        </w:rPr>
        <w:t>disamping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mempelajari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lembaga-lembaga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juga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dipelajari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fungsi-fungsi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tersebut</w:t>
      </w:r>
      <w:proofErr w:type="spellEnd"/>
      <w:r w:rsidRPr="00E774CE">
        <w:rPr>
          <w:rFonts w:ascii="Tahoma" w:hAnsi="Tahoma" w:cs="Tahoma"/>
        </w:rPr>
        <w:t>)</w:t>
      </w:r>
    </w:p>
    <w:p w:rsidR="0016377C" w:rsidRPr="00E774CE" w:rsidRDefault="0016377C" w:rsidP="0016377C">
      <w:pPr>
        <w:pStyle w:val="BodyText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lastRenderedPageBreak/>
        <w:t>Pendefinisian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secara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hakekat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yakni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kekeuasaan</w:t>
      </w:r>
      <w:proofErr w:type="spellEnd"/>
      <w:r w:rsidRPr="00E774CE">
        <w:rPr>
          <w:rFonts w:ascii="Tahoma" w:hAnsi="Tahoma" w:cs="Tahoma"/>
        </w:rPr>
        <w:t xml:space="preserve"> (power) </w:t>
      </w:r>
      <w:proofErr w:type="spellStart"/>
      <w:r w:rsidRPr="00E774CE">
        <w:rPr>
          <w:rFonts w:ascii="Tahoma" w:hAnsi="Tahoma" w:cs="Tahoma"/>
        </w:rPr>
        <w:t>sebagai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objeknya</w:t>
      </w:r>
      <w:proofErr w:type="spellEnd"/>
    </w:p>
    <w:p w:rsidR="0016377C" w:rsidRPr="00E774CE" w:rsidRDefault="0016377C" w:rsidP="0016377C">
      <w:pPr>
        <w:pStyle w:val="BodyText"/>
        <w:spacing w:line="360" w:lineRule="auto"/>
        <w:rPr>
          <w:rFonts w:ascii="Tahoma" w:hAnsi="Tahoma" w:cs="Tahoma"/>
        </w:rPr>
      </w:pPr>
      <w:r w:rsidRPr="00E774CE">
        <w:rPr>
          <w:rFonts w:ascii="Tahoma" w:hAnsi="Tahoma" w:cs="Tahoma"/>
        </w:rPr>
        <w:t xml:space="preserve"> </w:t>
      </w:r>
      <w:r w:rsidRPr="00E774CE">
        <w:rPr>
          <w:rFonts w:ascii="Tahoma" w:hAnsi="Tahoma" w:cs="Tahoma"/>
        </w:rPr>
        <w:tab/>
      </w:r>
      <w:proofErr w:type="spellStart"/>
      <w:r w:rsidRPr="00E774CE">
        <w:rPr>
          <w:rFonts w:ascii="Tahoma" w:hAnsi="Tahoma" w:cs="Tahoma"/>
        </w:rPr>
        <w:t>Lebih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lanjut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diperbandingkan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dengan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pendefinisian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dikemukakan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oleh</w:t>
      </w:r>
      <w:proofErr w:type="spellEnd"/>
      <w:r w:rsidRPr="00E774CE">
        <w:rPr>
          <w:rFonts w:ascii="Tahoma" w:hAnsi="Tahoma" w:cs="Tahoma"/>
        </w:rPr>
        <w:t xml:space="preserve"> Miriam </w:t>
      </w:r>
      <w:proofErr w:type="spellStart"/>
      <w:proofErr w:type="gramStart"/>
      <w:r w:rsidRPr="00E774CE">
        <w:rPr>
          <w:rFonts w:ascii="Tahoma" w:hAnsi="Tahoma" w:cs="Tahoma"/>
        </w:rPr>
        <w:t>Budiardjo</w:t>
      </w:r>
      <w:proofErr w:type="spellEnd"/>
      <w:r w:rsidRPr="00E774CE">
        <w:rPr>
          <w:rFonts w:ascii="Tahoma" w:hAnsi="Tahoma" w:cs="Tahoma"/>
        </w:rPr>
        <w:t xml:space="preserve"> 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140"/>
      </w:tblGrid>
      <w:tr w:rsidR="0016377C" w:rsidRPr="00E774CE" w:rsidTr="001C389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40" w:type="dxa"/>
          </w:tcPr>
          <w:p w:rsidR="0016377C" w:rsidRPr="00E774CE" w:rsidRDefault="0016377C" w:rsidP="001C3895">
            <w:pPr>
              <w:pStyle w:val="Heading1"/>
              <w:spacing w:line="360" w:lineRule="auto"/>
              <w:rPr>
                <w:rFonts w:ascii="Tahoma" w:hAnsi="Tahoma" w:cs="Tahoma"/>
              </w:rPr>
            </w:pPr>
            <w:r w:rsidRPr="00E774CE">
              <w:rPr>
                <w:rFonts w:ascii="Tahoma" w:hAnsi="Tahoma" w:cs="Tahoma"/>
              </w:rPr>
              <w:t xml:space="preserve">F. </w:t>
            </w:r>
            <w:proofErr w:type="spellStart"/>
            <w:r w:rsidRPr="00E774CE">
              <w:rPr>
                <w:rFonts w:ascii="Tahoma" w:hAnsi="Tahoma" w:cs="Tahoma"/>
              </w:rPr>
              <w:t>Isjwara</w:t>
            </w:r>
            <w:proofErr w:type="spellEnd"/>
          </w:p>
        </w:tc>
        <w:tc>
          <w:tcPr>
            <w:tcW w:w="4140" w:type="dxa"/>
          </w:tcPr>
          <w:p w:rsidR="0016377C" w:rsidRPr="00E774CE" w:rsidRDefault="0016377C" w:rsidP="001C3895">
            <w:pPr>
              <w:pStyle w:val="Heading1"/>
              <w:spacing w:line="360" w:lineRule="auto"/>
              <w:rPr>
                <w:rFonts w:ascii="Tahoma" w:hAnsi="Tahoma" w:cs="Tahoma"/>
              </w:rPr>
            </w:pPr>
            <w:r w:rsidRPr="00E774CE">
              <w:rPr>
                <w:rFonts w:ascii="Tahoma" w:hAnsi="Tahoma" w:cs="Tahoma"/>
              </w:rPr>
              <w:t xml:space="preserve">Miriam </w:t>
            </w:r>
            <w:proofErr w:type="spellStart"/>
            <w:r w:rsidRPr="00E774CE">
              <w:rPr>
                <w:rFonts w:ascii="Tahoma" w:hAnsi="Tahoma" w:cs="Tahoma"/>
              </w:rPr>
              <w:t>Budiardjo</w:t>
            </w:r>
            <w:proofErr w:type="spellEnd"/>
          </w:p>
        </w:tc>
      </w:tr>
      <w:tr w:rsidR="0016377C" w:rsidRPr="00E774CE" w:rsidTr="001C3895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Institusionil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Fungsionil</w:t>
            </w:r>
            <w:proofErr w:type="spellEnd"/>
          </w:p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Hakekat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Politik</w:t>
            </w:r>
            <w:proofErr w:type="spellEnd"/>
          </w:p>
        </w:tc>
        <w:tc>
          <w:tcPr>
            <w:tcW w:w="4140" w:type="dxa"/>
          </w:tcPr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774CE">
              <w:rPr>
                <w:rFonts w:ascii="Tahoma" w:hAnsi="Tahoma" w:cs="Tahoma"/>
              </w:rPr>
              <w:t xml:space="preserve">Negara </w:t>
            </w:r>
            <w:r w:rsidRPr="00E774CE">
              <w:rPr>
                <w:rFonts w:ascii="Tahoma" w:hAnsi="Tahoma" w:cs="Tahoma"/>
                <w:i/>
                <w:iCs/>
              </w:rPr>
              <w:t>(State</w:t>
            </w:r>
            <w:r w:rsidRPr="00E774CE">
              <w:rPr>
                <w:rFonts w:ascii="Tahoma" w:hAnsi="Tahoma" w:cs="Tahoma"/>
              </w:rPr>
              <w:t>)</w:t>
            </w:r>
          </w:p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Kekuasaan</w:t>
            </w:r>
            <w:proofErr w:type="spellEnd"/>
            <w:r w:rsidRPr="00E774CE">
              <w:rPr>
                <w:rFonts w:ascii="Tahoma" w:hAnsi="Tahoma" w:cs="Tahoma"/>
              </w:rPr>
              <w:t xml:space="preserve"> (</w:t>
            </w:r>
            <w:r w:rsidRPr="00E774CE">
              <w:rPr>
                <w:rFonts w:ascii="Tahoma" w:hAnsi="Tahoma" w:cs="Tahoma"/>
                <w:i/>
                <w:iCs/>
              </w:rPr>
              <w:t>Power</w:t>
            </w:r>
            <w:r w:rsidRPr="00E774CE">
              <w:rPr>
                <w:rFonts w:ascii="Tahoma" w:hAnsi="Tahoma" w:cs="Tahoma"/>
              </w:rPr>
              <w:t>)</w:t>
            </w:r>
          </w:p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Pengambilan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Keputusan</w:t>
            </w:r>
            <w:proofErr w:type="spellEnd"/>
            <w:r w:rsidRPr="00E774CE">
              <w:rPr>
                <w:rFonts w:ascii="Tahoma" w:hAnsi="Tahoma" w:cs="Tahoma"/>
              </w:rPr>
              <w:t xml:space="preserve"> (</w:t>
            </w:r>
            <w:r w:rsidRPr="00E774CE">
              <w:rPr>
                <w:rFonts w:ascii="Tahoma" w:hAnsi="Tahoma" w:cs="Tahoma"/>
                <w:i/>
                <w:iCs/>
              </w:rPr>
              <w:t>decision Making</w:t>
            </w:r>
            <w:r w:rsidRPr="00E774CE">
              <w:rPr>
                <w:rFonts w:ascii="Tahoma" w:hAnsi="Tahoma" w:cs="Tahoma"/>
              </w:rPr>
              <w:t>)</w:t>
            </w:r>
          </w:p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Kebijaksanaan</w:t>
            </w:r>
            <w:proofErr w:type="spellEnd"/>
            <w:r w:rsidRPr="00E774CE">
              <w:rPr>
                <w:rFonts w:ascii="Tahoma" w:hAnsi="Tahoma" w:cs="Tahoma"/>
              </w:rPr>
              <w:t xml:space="preserve"> (</w:t>
            </w:r>
            <w:r w:rsidRPr="00E774CE">
              <w:rPr>
                <w:rFonts w:ascii="Tahoma" w:hAnsi="Tahoma" w:cs="Tahoma"/>
                <w:i/>
                <w:iCs/>
              </w:rPr>
              <w:t>Policy</w:t>
            </w:r>
            <w:r w:rsidRPr="00E774CE">
              <w:rPr>
                <w:rFonts w:ascii="Tahoma" w:hAnsi="Tahoma" w:cs="Tahoma"/>
              </w:rPr>
              <w:t xml:space="preserve">, </w:t>
            </w:r>
            <w:proofErr w:type="spellStart"/>
            <w:r w:rsidRPr="00E774CE">
              <w:rPr>
                <w:rFonts w:ascii="Tahoma" w:hAnsi="Tahoma" w:cs="Tahoma"/>
                <w:i/>
                <w:iCs/>
              </w:rPr>
              <w:t>Beleid</w:t>
            </w:r>
            <w:proofErr w:type="spellEnd"/>
            <w:r w:rsidRPr="00E774CE">
              <w:rPr>
                <w:rFonts w:ascii="Tahoma" w:hAnsi="Tahoma" w:cs="Tahoma"/>
              </w:rPr>
              <w:t>)</w:t>
            </w:r>
          </w:p>
          <w:p w:rsidR="0016377C" w:rsidRPr="00E774CE" w:rsidRDefault="0016377C" w:rsidP="0016377C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 w:rsidRPr="00E774CE">
              <w:rPr>
                <w:rFonts w:ascii="Tahoma" w:hAnsi="Tahoma" w:cs="Tahoma"/>
              </w:rPr>
              <w:t>Pembagiam</w:t>
            </w:r>
            <w:proofErr w:type="spellEnd"/>
            <w:r w:rsidRPr="00E774CE">
              <w:rPr>
                <w:rFonts w:ascii="Tahoma" w:hAnsi="Tahoma" w:cs="Tahoma"/>
              </w:rPr>
              <w:t xml:space="preserve"> (Distribution) </w:t>
            </w:r>
            <w:proofErr w:type="spellStart"/>
            <w:r w:rsidRPr="00E774CE">
              <w:rPr>
                <w:rFonts w:ascii="Tahoma" w:hAnsi="Tahoma" w:cs="Tahoma"/>
              </w:rPr>
              <w:t>atau</w:t>
            </w:r>
            <w:proofErr w:type="spellEnd"/>
            <w:r w:rsidRPr="00E774CE">
              <w:rPr>
                <w:rFonts w:ascii="Tahoma" w:hAnsi="Tahoma" w:cs="Tahoma"/>
              </w:rPr>
              <w:t xml:space="preserve"> </w:t>
            </w:r>
            <w:proofErr w:type="spellStart"/>
            <w:r w:rsidRPr="00E774CE">
              <w:rPr>
                <w:rFonts w:ascii="Tahoma" w:hAnsi="Tahoma" w:cs="Tahoma"/>
              </w:rPr>
              <w:t>Alokasi</w:t>
            </w:r>
            <w:proofErr w:type="spellEnd"/>
            <w:r w:rsidRPr="00E774CE">
              <w:rPr>
                <w:rFonts w:ascii="Tahoma" w:hAnsi="Tahoma" w:cs="Tahoma"/>
              </w:rPr>
              <w:t xml:space="preserve"> (</w:t>
            </w:r>
            <w:r w:rsidRPr="00E774CE">
              <w:rPr>
                <w:rFonts w:ascii="Tahoma" w:hAnsi="Tahoma" w:cs="Tahoma"/>
                <w:i/>
                <w:iCs/>
              </w:rPr>
              <w:t>Allocation</w:t>
            </w:r>
            <w:r w:rsidRPr="00E774CE">
              <w:rPr>
                <w:rFonts w:ascii="Tahoma" w:hAnsi="Tahoma" w:cs="Tahoma"/>
              </w:rPr>
              <w:t>)</w:t>
            </w:r>
          </w:p>
        </w:tc>
      </w:tr>
    </w:tbl>
    <w:p w:rsidR="0016377C" w:rsidRPr="00E774CE" w:rsidRDefault="0016377C" w:rsidP="0016377C">
      <w:pPr>
        <w:jc w:val="both"/>
        <w:rPr>
          <w:rFonts w:ascii="Tahoma" w:hAnsi="Tahoma" w:cs="Tahoma"/>
        </w:rPr>
      </w:pPr>
    </w:p>
    <w:p w:rsidR="0016377C" w:rsidRPr="00E774CE" w:rsidRDefault="0016377C" w:rsidP="0016377C">
      <w:pPr>
        <w:pStyle w:val="BodyTextIndent"/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memberikan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tekanan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studi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pada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aspek-</w:t>
      </w:r>
      <w:proofErr w:type="gramStart"/>
      <w:r w:rsidRPr="00E774CE">
        <w:rPr>
          <w:rFonts w:ascii="Tahoma" w:hAnsi="Tahoma" w:cs="Tahoma"/>
        </w:rPr>
        <w:t>aspek</w:t>
      </w:r>
      <w:proofErr w:type="spellEnd"/>
      <w:r w:rsidRPr="00E774CE">
        <w:rPr>
          <w:rFonts w:ascii="Tahoma" w:hAnsi="Tahoma" w:cs="Tahoma"/>
        </w:rPr>
        <w:t xml:space="preserve">  :</w:t>
      </w:r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negara</w:t>
      </w:r>
      <w:proofErr w:type="spellEnd"/>
      <w:r w:rsidRPr="00E774CE">
        <w:rPr>
          <w:rFonts w:ascii="Tahoma" w:hAnsi="Tahoma" w:cs="Tahoma"/>
        </w:rPr>
        <w:t xml:space="preserve">/ </w:t>
      </w:r>
      <w:proofErr w:type="spellStart"/>
      <w:r w:rsidRPr="00E774CE">
        <w:rPr>
          <w:rFonts w:ascii="Tahoma" w:hAnsi="Tahoma" w:cs="Tahoma"/>
        </w:rPr>
        <w:t>pemerintah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kekuasaan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pengambilan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keputusan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kebijakan</w:t>
      </w:r>
      <w:proofErr w:type="spellEnd"/>
      <w:r w:rsidRPr="00E774CE">
        <w:rPr>
          <w:rFonts w:ascii="Tahoma" w:hAnsi="Tahoma" w:cs="Tahoma"/>
        </w:rPr>
        <w:t xml:space="preserve"> 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pengambilan</w:t>
      </w:r>
      <w:proofErr w:type="spellEnd"/>
      <w:r w:rsidRPr="00E774CE">
        <w:rPr>
          <w:rFonts w:ascii="Tahoma" w:hAnsi="Tahoma" w:cs="Tahoma"/>
        </w:rPr>
        <w:t xml:space="preserve">/ </w:t>
      </w:r>
      <w:proofErr w:type="spellStart"/>
      <w:r w:rsidRPr="00E774CE">
        <w:rPr>
          <w:rFonts w:ascii="Tahoma" w:hAnsi="Tahoma" w:cs="Tahoma"/>
        </w:rPr>
        <w:t>alokasi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nilai-nilai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 xml:space="preserve">, sera </w:t>
      </w:r>
      <w:proofErr w:type="spellStart"/>
      <w:r w:rsidRPr="00E774CE">
        <w:rPr>
          <w:rFonts w:ascii="Tahoma" w:hAnsi="Tahoma" w:cs="Tahoma"/>
        </w:rPr>
        <w:t>berdasarkan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pendefinisian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dapat</w:t>
      </w:r>
      <w:proofErr w:type="spellEnd"/>
      <w:r w:rsidRPr="00E774CE">
        <w:rPr>
          <w:rFonts w:ascii="Tahoma" w:hAnsi="Tahoma" w:cs="Tahoma"/>
        </w:rPr>
        <w:t xml:space="preserve"> pula </w:t>
      </w:r>
      <w:proofErr w:type="spellStart"/>
      <w:r w:rsidRPr="00E774CE">
        <w:rPr>
          <w:rFonts w:ascii="Tahoma" w:hAnsi="Tahoma" w:cs="Tahoma"/>
        </w:rPr>
        <w:t>dikemukakan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ruang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lingkup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ilmu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yang </w:t>
      </w:r>
      <w:proofErr w:type="spellStart"/>
      <w:r w:rsidRPr="00E774CE">
        <w:rPr>
          <w:rFonts w:ascii="Tahoma" w:hAnsi="Tahoma" w:cs="Tahoma"/>
        </w:rPr>
        <w:t>meliputi</w:t>
      </w:r>
      <w:proofErr w:type="spellEnd"/>
      <w:r w:rsidRPr="00E774CE">
        <w:rPr>
          <w:rFonts w:ascii="Tahoma" w:hAnsi="Tahoma" w:cs="Tahoma"/>
        </w:rPr>
        <w:t xml:space="preserve"> : </w:t>
      </w:r>
      <w:proofErr w:type="spellStart"/>
      <w:r w:rsidRPr="00E774CE">
        <w:rPr>
          <w:rFonts w:ascii="Tahoma" w:hAnsi="Tahoma" w:cs="Tahoma"/>
        </w:rPr>
        <w:t>Teori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lembaga-lembaga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dinamika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 (</w:t>
      </w:r>
      <w:proofErr w:type="spellStart"/>
      <w:r w:rsidRPr="00E774CE">
        <w:rPr>
          <w:rFonts w:ascii="Tahoma" w:hAnsi="Tahoma" w:cs="Tahoma"/>
        </w:rPr>
        <w:t>kehidupan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dalam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masyarakat</w:t>
      </w:r>
      <w:proofErr w:type="spellEnd"/>
      <w:r w:rsidRPr="00E774CE">
        <w:rPr>
          <w:rFonts w:ascii="Tahoma" w:hAnsi="Tahoma" w:cs="Tahoma"/>
        </w:rPr>
        <w:t xml:space="preserve">/ infra </w:t>
      </w:r>
      <w:proofErr w:type="spellStart"/>
      <w:r w:rsidRPr="00E774CE">
        <w:rPr>
          <w:rFonts w:ascii="Tahoma" w:hAnsi="Tahoma" w:cs="Tahoma"/>
        </w:rPr>
        <w:t>struktur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politik</w:t>
      </w:r>
      <w:proofErr w:type="spellEnd"/>
      <w:r w:rsidRPr="00E774CE">
        <w:rPr>
          <w:rFonts w:ascii="Tahoma" w:hAnsi="Tahoma" w:cs="Tahoma"/>
        </w:rPr>
        <w:t xml:space="preserve">)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hubungan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Internasional</w:t>
      </w:r>
      <w:proofErr w:type="spellEnd"/>
      <w:r w:rsidRPr="00E774CE">
        <w:rPr>
          <w:rFonts w:ascii="Tahoma" w:hAnsi="Tahoma" w:cs="Tahoma"/>
        </w:rPr>
        <w:t xml:space="preserve">.  </w:t>
      </w:r>
    </w:p>
    <w:p w:rsidR="0016377C" w:rsidRDefault="0016377C" w:rsidP="0016377C">
      <w:pPr>
        <w:pStyle w:val="Heading1"/>
        <w:spacing w:line="360" w:lineRule="auto"/>
        <w:jc w:val="left"/>
        <w:rPr>
          <w:rFonts w:ascii="Tahoma" w:hAnsi="Tahoma" w:cs="Tahoma"/>
          <w:sz w:val="32"/>
        </w:rPr>
      </w:pPr>
    </w:p>
    <w:p w:rsidR="0016377C" w:rsidRPr="00E774CE" w:rsidRDefault="0016377C" w:rsidP="0016377C">
      <w:pPr>
        <w:pStyle w:val="Heading1"/>
        <w:spacing w:line="360" w:lineRule="auto"/>
        <w:jc w:val="left"/>
        <w:rPr>
          <w:rFonts w:ascii="Tahoma" w:hAnsi="Tahoma" w:cs="Tahoma"/>
          <w:sz w:val="32"/>
        </w:rPr>
      </w:pPr>
      <w:proofErr w:type="spellStart"/>
      <w:r w:rsidRPr="00E774CE">
        <w:rPr>
          <w:rFonts w:ascii="Tahoma" w:hAnsi="Tahoma" w:cs="Tahoma"/>
          <w:sz w:val="32"/>
        </w:rPr>
        <w:t>Daftar</w:t>
      </w:r>
      <w:proofErr w:type="spellEnd"/>
      <w:r w:rsidRPr="00E774CE">
        <w:rPr>
          <w:rFonts w:ascii="Tahoma" w:hAnsi="Tahoma" w:cs="Tahoma"/>
          <w:sz w:val="32"/>
        </w:rPr>
        <w:t xml:space="preserve"> </w:t>
      </w:r>
      <w:proofErr w:type="spellStart"/>
      <w:r w:rsidRPr="00E774CE">
        <w:rPr>
          <w:rFonts w:ascii="Tahoma" w:hAnsi="Tahoma" w:cs="Tahoma"/>
          <w:sz w:val="32"/>
        </w:rPr>
        <w:t>Pustaka</w:t>
      </w:r>
      <w:proofErr w:type="spellEnd"/>
    </w:p>
    <w:p w:rsidR="0016377C" w:rsidRPr="00E774CE" w:rsidRDefault="0016377C" w:rsidP="0016377C">
      <w:p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Althoff</w:t>
      </w:r>
      <w:proofErr w:type="spellEnd"/>
      <w:r w:rsidRPr="00E774CE">
        <w:rPr>
          <w:rFonts w:ascii="Tahoma" w:hAnsi="Tahoma" w:cs="Tahoma"/>
        </w:rPr>
        <w:t xml:space="preserve">, Philips </w:t>
      </w:r>
      <w:proofErr w:type="spellStart"/>
      <w:r w:rsidRPr="00E774CE">
        <w:rPr>
          <w:rFonts w:ascii="Tahoma" w:hAnsi="Tahoma" w:cs="Tahoma"/>
        </w:rPr>
        <w:t>dan</w:t>
      </w:r>
      <w:proofErr w:type="spellEnd"/>
      <w:r w:rsidRPr="00E774CE">
        <w:rPr>
          <w:rFonts w:ascii="Tahoma" w:hAnsi="Tahoma" w:cs="Tahoma"/>
        </w:rPr>
        <w:t xml:space="preserve"> Michael Rush, </w:t>
      </w:r>
      <w:proofErr w:type="spellStart"/>
      <w:r w:rsidRPr="00E774CE">
        <w:rPr>
          <w:rFonts w:ascii="Tahoma" w:hAnsi="Tahoma" w:cs="Tahoma"/>
          <w:i/>
          <w:iCs/>
        </w:rPr>
        <w:t>Sosiologi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RajaGrafindo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Persada</w:t>
      </w:r>
      <w:proofErr w:type="spellEnd"/>
      <w:r w:rsidRPr="00E774CE">
        <w:rPr>
          <w:rFonts w:ascii="Tahoma" w:hAnsi="Tahoma" w:cs="Tahoma"/>
        </w:rPr>
        <w:t xml:space="preserve">, Jakarta, </w:t>
      </w:r>
      <w:proofErr w:type="spellStart"/>
      <w:r w:rsidRPr="00E774CE">
        <w:rPr>
          <w:rFonts w:ascii="Tahoma" w:hAnsi="Tahoma" w:cs="Tahoma"/>
        </w:rPr>
        <w:t>Cetakan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ke-sembilan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Maret</w:t>
      </w:r>
      <w:proofErr w:type="spellEnd"/>
      <w:r w:rsidRPr="00E774CE">
        <w:rPr>
          <w:rFonts w:ascii="Tahoma" w:hAnsi="Tahoma" w:cs="Tahoma"/>
        </w:rPr>
        <w:t xml:space="preserve"> 2002</w:t>
      </w:r>
    </w:p>
    <w:p w:rsidR="0016377C" w:rsidRPr="00E774CE" w:rsidRDefault="0016377C" w:rsidP="0016377C">
      <w:p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Budiardjo</w:t>
      </w:r>
      <w:proofErr w:type="spellEnd"/>
      <w:r w:rsidRPr="00E774CE">
        <w:rPr>
          <w:rFonts w:ascii="Tahoma" w:hAnsi="Tahoma" w:cs="Tahoma"/>
        </w:rPr>
        <w:t>, Miriam,</w:t>
      </w:r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Dasar-Dasar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Ilmu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gramStart"/>
      <w:r w:rsidRPr="00E774CE">
        <w:rPr>
          <w:rFonts w:ascii="Tahoma" w:hAnsi="Tahoma" w:cs="Tahoma"/>
        </w:rPr>
        <w:t xml:space="preserve">PT  </w:t>
      </w:r>
      <w:proofErr w:type="spellStart"/>
      <w:r w:rsidRPr="00E774CE">
        <w:rPr>
          <w:rFonts w:ascii="Tahoma" w:hAnsi="Tahoma" w:cs="Tahoma"/>
        </w:rPr>
        <w:t>Gramedia</w:t>
      </w:r>
      <w:proofErr w:type="spellEnd"/>
      <w:proofErr w:type="gram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Pustaka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Utama</w:t>
      </w:r>
      <w:proofErr w:type="spellEnd"/>
      <w:r w:rsidRPr="00E774CE">
        <w:rPr>
          <w:rFonts w:ascii="Tahoma" w:hAnsi="Tahoma" w:cs="Tahom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Jakarta</w:t>
          </w:r>
        </w:smartTag>
      </w:smartTag>
      <w:r w:rsidRPr="00E774CE">
        <w:rPr>
          <w:rFonts w:ascii="Tahoma" w:hAnsi="Tahoma" w:cs="Tahoma"/>
        </w:rPr>
        <w:t>, 1993</w:t>
      </w:r>
    </w:p>
    <w:p w:rsidR="0016377C" w:rsidRPr="00E774CE" w:rsidRDefault="0016377C" w:rsidP="0016377C">
      <w:p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Isjwara</w:t>
      </w:r>
      <w:proofErr w:type="spellEnd"/>
      <w:r w:rsidRPr="00E774CE">
        <w:rPr>
          <w:rFonts w:ascii="Tahoma" w:hAnsi="Tahoma" w:cs="Tahoma"/>
        </w:rPr>
        <w:t>, F</w:t>
      </w:r>
      <w:proofErr w:type="gramStart"/>
      <w:r w:rsidRPr="00E774CE">
        <w:rPr>
          <w:rFonts w:ascii="Tahoma" w:hAnsi="Tahoma" w:cs="Tahoma"/>
        </w:rPr>
        <w:t xml:space="preserve">,  </w:t>
      </w:r>
      <w:proofErr w:type="spellStart"/>
      <w:r w:rsidRPr="00E774CE">
        <w:rPr>
          <w:rFonts w:ascii="Tahoma" w:hAnsi="Tahoma" w:cs="Tahoma"/>
          <w:i/>
          <w:iCs/>
        </w:rPr>
        <w:t>Pengantar</w:t>
      </w:r>
      <w:proofErr w:type="spellEnd"/>
      <w:proofErr w:type="gram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Ilmu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Politik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</w:rPr>
        <w:t>Bina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Cipta</w:t>
      </w:r>
      <w:proofErr w:type="spellEnd"/>
      <w:r w:rsidRPr="00E774CE">
        <w:rPr>
          <w:rFonts w:ascii="Tahoma" w:hAnsi="Tahoma" w:cs="Tahom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Bandung</w:t>
          </w:r>
        </w:smartTag>
      </w:smartTag>
      <w:r w:rsidRPr="00E774CE">
        <w:rPr>
          <w:rFonts w:ascii="Tahoma" w:hAnsi="Tahoma" w:cs="Tahoma"/>
        </w:rPr>
        <w:t xml:space="preserve"> 1986. </w:t>
      </w:r>
    </w:p>
    <w:p w:rsidR="0016377C" w:rsidRPr="00E774CE" w:rsidRDefault="0016377C" w:rsidP="0016377C">
      <w:pPr>
        <w:spacing w:line="360" w:lineRule="auto"/>
        <w:rPr>
          <w:rFonts w:ascii="Tahoma" w:hAnsi="Tahoma" w:cs="Tahoma"/>
        </w:rPr>
      </w:pPr>
      <w:proofErr w:type="spellStart"/>
      <w:r w:rsidRPr="00E774CE">
        <w:rPr>
          <w:rFonts w:ascii="Tahoma" w:hAnsi="Tahoma" w:cs="Tahoma"/>
        </w:rPr>
        <w:t>Rodee</w:t>
      </w:r>
      <w:proofErr w:type="spellEnd"/>
      <w:r w:rsidRPr="00E774CE">
        <w:rPr>
          <w:rFonts w:ascii="Tahoma" w:hAnsi="Tahoma" w:cs="Tahom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Carlton</w:t>
          </w:r>
        </w:smartTag>
      </w:smartTag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clymer</w:t>
      </w:r>
      <w:proofErr w:type="spellEnd"/>
      <w:r w:rsidRPr="00E774CE">
        <w:rPr>
          <w:rFonts w:ascii="Tahoma" w:hAnsi="Tahoma" w:cs="Tahoma"/>
        </w:rPr>
        <w:t xml:space="preserve">, </w:t>
      </w:r>
      <w:proofErr w:type="spellStart"/>
      <w:r w:rsidRPr="00E774CE">
        <w:rPr>
          <w:rFonts w:ascii="Tahoma" w:hAnsi="Tahoma" w:cs="Tahoma"/>
          <w:i/>
          <w:iCs/>
        </w:rPr>
        <w:t>Pengantar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Ilmu</w:t>
      </w:r>
      <w:proofErr w:type="spellEnd"/>
      <w:r w:rsidRPr="00E774CE">
        <w:rPr>
          <w:rFonts w:ascii="Tahoma" w:hAnsi="Tahoma" w:cs="Tahoma"/>
          <w:i/>
          <w:iCs/>
        </w:rPr>
        <w:t xml:space="preserve"> </w:t>
      </w:r>
      <w:proofErr w:type="spellStart"/>
      <w:r w:rsidRPr="00E774CE">
        <w:rPr>
          <w:rFonts w:ascii="Tahoma" w:hAnsi="Tahoma" w:cs="Tahoma"/>
          <w:i/>
          <w:iCs/>
        </w:rPr>
        <w:t>Politik</w:t>
      </w:r>
      <w:proofErr w:type="spellEnd"/>
      <w:r w:rsidRPr="00E774CE">
        <w:rPr>
          <w:rFonts w:ascii="Tahoma" w:hAnsi="Tahoma" w:cs="Tahoma"/>
        </w:rPr>
        <w:t xml:space="preserve">, Raja </w:t>
      </w:r>
      <w:proofErr w:type="spellStart"/>
      <w:r w:rsidRPr="00E774CE">
        <w:rPr>
          <w:rFonts w:ascii="Tahoma" w:hAnsi="Tahoma" w:cs="Tahoma"/>
        </w:rPr>
        <w:t>Grafindo</w:t>
      </w:r>
      <w:proofErr w:type="spellEnd"/>
      <w:r w:rsidRPr="00E774CE">
        <w:rPr>
          <w:rFonts w:ascii="Tahoma" w:hAnsi="Tahoma" w:cs="Tahoma"/>
        </w:rPr>
        <w:t xml:space="preserve"> </w:t>
      </w:r>
      <w:proofErr w:type="spellStart"/>
      <w:r w:rsidRPr="00E774CE">
        <w:rPr>
          <w:rFonts w:ascii="Tahoma" w:hAnsi="Tahoma" w:cs="Tahoma"/>
        </w:rPr>
        <w:t>Persada</w:t>
      </w:r>
      <w:proofErr w:type="spellEnd"/>
      <w:r w:rsidRPr="00E774CE">
        <w:rPr>
          <w:rFonts w:ascii="Tahoma" w:hAnsi="Tahoma" w:cs="Tahom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774CE">
            <w:rPr>
              <w:rFonts w:ascii="Tahoma" w:hAnsi="Tahoma" w:cs="Tahoma"/>
            </w:rPr>
            <w:t>Jakarta</w:t>
          </w:r>
        </w:smartTag>
      </w:smartTag>
      <w:r w:rsidRPr="00E774CE">
        <w:rPr>
          <w:rFonts w:ascii="Tahoma" w:hAnsi="Tahoma" w:cs="Tahoma"/>
        </w:rPr>
        <w:t xml:space="preserve"> 2</w:t>
      </w:r>
    </w:p>
    <w:p w:rsidR="008D7886" w:rsidRDefault="0016377C">
      <w:bookmarkStart w:id="0" w:name="_GoBack"/>
      <w:bookmarkEnd w:id="0"/>
    </w:p>
    <w:sectPr w:rsidR="008D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474"/>
    <w:multiLevelType w:val="hybridMultilevel"/>
    <w:tmpl w:val="F3221A56"/>
    <w:lvl w:ilvl="0" w:tplc="99AE2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5460B"/>
    <w:multiLevelType w:val="hybridMultilevel"/>
    <w:tmpl w:val="C6F2DFF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C34C7"/>
    <w:multiLevelType w:val="hybridMultilevel"/>
    <w:tmpl w:val="1BA4DD90"/>
    <w:lvl w:ilvl="0" w:tplc="99AE2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04B79"/>
    <w:multiLevelType w:val="hybridMultilevel"/>
    <w:tmpl w:val="4A7E43E8"/>
    <w:lvl w:ilvl="0" w:tplc="99AE2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D5B9C"/>
    <w:multiLevelType w:val="hybridMultilevel"/>
    <w:tmpl w:val="8138A97E"/>
    <w:lvl w:ilvl="0" w:tplc="99AE2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C"/>
    <w:rsid w:val="0016377C"/>
    <w:rsid w:val="00722524"/>
    <w:rsid w:val="009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7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6377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637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16377C"/>
    <w:pPr>
      <w:jc w:val="both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637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1637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16377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6377C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63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3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7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7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6377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637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16377C"/>
    <w:pPr>
      <w:jc w:val="both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637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1637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16377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6377C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63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3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7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HI-Notebook</dc:creator>
  <cp:lastModifiedBy>HI-Notebook</cp:lastModifiedBy>
  <cp:revision>1</cp:revision>
  <dcterms:created xsi:type="dcterms:W3CDTF">2012-11-01T09:59:00Z</dcterms:created>
  <dcterms:modified xsi:type="dcterms:W3CDTF">2012-11-01T10:01:00Z</dcterms:modified>
</cp:coreProperties>
</file>