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B8" w:rsidRDefault="00764AB8" w:rsidP="00764AB8">
      <w:proofErr w:type="spellStart"/>
      <w:r>
        <w:t>Soal</w:t>
      </w:r>
      <w:proofErr w:type="spellEnd"/>
    </w:p>
    <w:p w:rsidR="00764AB8" w:rsidRDefault="00764AB8" w:rsidP="00764AB8">
      <w:pPr>
        <w:pStyle w:val="ListParagraph"/>
        <w:numPr>
          <w:ilvl w:val="0"/>
          <w:numId w:val="2"/>
        </w:numPr>
        <w:ind w:left="36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berumur</w:t>
      </w:r>
      <w:proofErr w:type="spellEnd"/>
      <w:r>
        <w:t xml:space="preserve"> rata-rata 40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makanannya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diperkaya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vitamin </w:t>
      </w:r>
      <w:proofErr w:type="spellStart"/>
      <w:r>
        <w:t>dan</w:t>
      </w:r>
      <w:proofErr w:type="spellEnd"/>
      <w:r>
        <w:t xml:space="preserve"> protein. </w:t>
      </w:r>
      <w:proofErr w:type="spellStart"/>
      <w:r>
        <w:t>Misalkan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berdistribusi</w:t>
      </w:r>
      <w:proofErr w:type="spellEnd"/>
      <w:r>
        <w:t xml:space="preserve"> normal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simpangan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6</w:t>
      </w:r>
      <w:proofErr w:type="gramStart"/>
      <w:r>
        <w:t>,3</w:t>
      </w:r>
      <w:proofErr w:type="gramEnd"/>
      <w:r>
        <w:t xml:space="preserve"> </w:t>
      </w:r>
      <w:proofErr w:type="spellStart"/>
      <w:r>
        <w:t>bulan</w:t>
      </w:r>
      <w:proofErr w:type="spellEnd"/>
      <w:r>
        <w:t xml:space="preserve">.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seekor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37 </w:t>
      </w:r>
      <w:proofErr w:type="spellStart"/>
      <w:r>
        <w:t>dan</w:t>
      </w:r>
      <w:proofErr w:type="spellEnd"/>
      <w:r>
        <w:t xml:space="preserve"> 49 </w:t>
      </w:r>
      <w:proofErr w:type="spellStart"/>
      <w:r>
        <w:t>bulan.</w:t>
      </w:r>
      <w:proofErr w:type="spellEnd"/>
    </w:p>
    <w:p w:rsidR="00764AB8" w:rsidRDefault="00764AB8" w:rsidP="00764AB8">
      <w:pPr>
        <w:pStyle w:val="ListParagraph"/>
        <w:numPr>
          <w:ilvl w:val="0"/>
          <w:numId w:val="2"/>
        </w:numPr>
        <w:ind w:left="360"/>
        <w:jc w:val="both"/>
      </w:pPr>
      <w:r>
        <w:t xml:space="preserve">Data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(</w:t>
      </w:r>
      <w:proofErr w:type="spellStart"/>
      <w:r>
        <w:t>menit</w:t>
      </w:r>
      <w:proofErr w:type="spellEnd"/>
      <w:r>
        <w:t xml:space="preserve">) </w:t>
      </w:r>
      <w:proofErr w:type="spellStart"/>
      <w:r>
        <w:t>putar</w:t>
      </w:r>
      <w:proofErr w:type="spellEnd"/>
      <w:r>
        <w:t xml:space="preserve"> film yang </w:t>
      </w:r>
      <w:proofErr w:type="spellStart"/>
      <w:r>
        <w:t>diproduksi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film </w:t>
      </w:r>
      <w:proofErr w:type="spellStart"/>
      <w:r>
        <w:t>fiksi</w:t>
      </w:r>
      <w:proofErr w:type="spellEnd"/>
    </w:p>
    <w:p w:rsidR="00764AB8" w:rsidRDefault="00764AB8" w:rsidP="00764AB8">
      <w:pPr>
        <w:pStyle w:val="NoSpacing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5.2pt;margin-top:5.9pt;width:3in;height:50.4pt;z-index:251661312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47"/>
                    <w:gridCol w:w="846"/>
                    <w:gridCol w:w="846"/>
                    <w:gridCol w:w="846"/>
                    <w:gridCol w:w="847"/>
                  </w:tblGrid>
                  <w:tr w:rsidR="00764AB8" w:rsidTr="00917522">
                    <w:tc>
                      <w:tcPr>
                        <w:tcW w:w="4232" w:type="dxa"/>
                        <w:gridSpan w:val="5"/>
                      </w:tcPr>
                      <w:p w:rsidR="00764AB8" w:rsidRDefault="00764AB8" w:rsidP="007E639D">
                        <w:pPr>
                          <w:pStyle w:val="NoSpacing"/>
                          <w:jc w:val="center"/>
                        </w:pPr>
                        <w:r>
                          <w:t>Perusahaan B</w:t>
                        </w:r>
                      </w:p>
                    </w:tc>
                  </w:tr>
                  <w:tr w:rsidR="00764AB8" w:rsidTr="00917522">
                    <w:tc>
                      <w:tcPr>
                        <w:tcW w:w="847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97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64AB8" w:rsidRDefault="00764AB8" w:rsidP="00DA4760">
                        <w:pPr>
                          <w:pStyle w:val="NoSpacing"/>
                          <w:jc w:val="center"/>
                        </w:pPr>
                        <w:r>
                          <w:t>115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92</w:t>
                        </w:r>
                      </w:p>
                    </w:tc>
                    <w:tc>
                      <w:tcPr>
                        <w:tcW w:w="847" w:type="dxa"/>
                      </w:tcPr>
                      <w:p w:rsidR="00764AB8" w:rsidRDefault="00764AB8" w:rsidP="00DA4760">
                        <w:pPr>
                          <w:pStyle w:val="NoSpacing"/>
                          <w:jc w:val="center"/>
                        </w:pPr>
                        <w:r>
                          <w:t>125</w:t>
                        </w:r>
                      </w:p>
                    </w:tc>
                  </w:tr>
                  <w:tr w:rsidR="00764AB8" w:rsidTr="00917522">
                    <w:tc>
                      <w:tcPr>
                        <w:tcW w:w="847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88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118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95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93</w:t>
                        </w:r>
                      </w:p>
                    </w:tc>
                    <w:tc>
                      <w:tcPr>
                        <w:tcW w:w="847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110</w:t>
                        </w:r>
                      </w:p>
                    </w:tc>
                  </w:tr>
                </w:tbl>
                <w:p w:rsidR="00764AB8" w:rsidRDefault="00764AB8" w:rsidP="00764AB8">
                  <w:pPr>
                    <w:pStyle w:val="NoSpacing"/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2pt;margin-top:5.9pt;width:3in;height:50.4pt;z-index:251660288;mso-width-relative:margin;mso-height-relative:margin" filled="f" stroked="f">
            <v:textbox style="mso-next-textbox:#_x0000_s102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49"/>
                    <w:gridCol w:w="848"/>
                    <w:gridCol w:w="850"/>
                    <w:gridCol w:w="850"/>
                    <w:gridCol w:w="850"/>
                  </w:tblGrid>
                  <w:tr w:rsidR="00764AB8" w:rsidTr="00C868DD">
                    <w:tc>
                      <w:tcPr>
                        <w:tcW w:w="4261" w:type="dxa"/>
                        <w:gridSpan w:val="5"/>
                      </w:tcPr>
                      <w:p w:rsidR="00764AB8" w:rsidRDefault="00764AB8" w:rsidP="00917522">
                        <w:pPr>
                          <w:pStyle w:val="NoSpacing"/>
                          <w:jc w:val="center"/>
                        </w:pPr>
                        <w:r>
                          <w:t>Perusahaan A</w:t>
                        </w:r>
                      </w:p>
                    </w:tc>
                  </w:tr>
                  <w:tr w:rsidR="00764AB8" w:rsidTr="00917522">
                    <w:tc>
                      <w:tcPr>
                        <w:tcW w:w="852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103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94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110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87</w:t>
                        </w:r>
                      </w:p>
                    </w:tc>
                    <w:tc>
                      <w:tcPr>
                        <w:tcW w:w="853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98</w:t>
                        </w:r>
                      </w:p>
                    </w:tc>
                  </w:tr>
                  <w:tr w:rsidR="00764AB8" w:rsidTr="00917522">
                    <w:tc>
                      <w:tcPr>
                        <w:tcW w:w="852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85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90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86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 w:rsidR="00764AB8" w:rsidRDefault="00764AB8" w:rsidP="00DA3677">
                        <w:pPr>
                          <w:pStyle w:val="NoSpacing"/>
                          <w:jc w:val="center"/>
                        </w:pPr>
                        <w:r>
                          <w:t>88</w:t>
                        </w:r>
                      </w:p>
                    </w:tc>
                  </w:tr>
                </w:tbl>
                <w:p w:rsidR="00764AB8" w:rsidRDefault="00764AB8" w:rsidP="00764AB8">
                  <w:pPr>
                    <w:pStyle w:val="NoSpacing"/>
                    <w:jc w:val="both"/>
                  </w:pPr>
                </w:p>
              </w:txbxContent>
            </v:textbox>
          </v:shape>
        </w:pict>
      </w:r>
    </w:p>
    <w:p w:rsidR="00764AB8" w:rsidRPr="00917522" w:rsidRDefault="00764AB8" w:rsidP="00764AB8"/>
    <w:p w:rsidR="00764AB8" w:rsidRDefault="00764AB8" w:rsidP="00764AB8"/>
    <w:p w:rsidR="00764AB8" w:rsidRDefault="00764AB8" w:rsidP="00764AB8">
      <w:pPr>
        <w:pStyle w:val="ListParagraph"/>
        <w:numPr>
          <w:ilvl w:val="0"/>
          <w:numId w:val="4"/>
        </w:num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5%,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rataan</w:t>
      </w:r>
      <w:proofErr w:type="spellEnd"/>
      <w:r>
        <w:t xml:space="preserve"> </w:t>
      </w:r>
      <w:proofErr w:type="spellStart"/>
      <w:r>
        <w:t>pemutaran</w:t>
      </w:r>
      <w:proofErr w:type="spellEnd"/>
      <w:r>
        <w:t xml:space="preserve"> film </w:t>
      </w:r>
      <w:proofErr w:type="spellStart"/>
      <w:r>
        <w:t>perusahaan</w:t>
      </w:r>
      <w:proofErr w:type="spellEnd"/>
      <w:r>
        <w:t xml:space="preserve"> 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</w:t>
      </w:r>
      <w:proofErr w:type="gramStart"/>
      <w:r>
        <w:t>,5</w:t>
      </w:r>
      <w:proofErr w:type="gramEnd"/>
      <w:r>
        <w:t xml:space="preserve"> jam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simpangan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waktu-putar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10 </w:t>
      </w:r>
      <w:proofErr w:type="spellStart"/>
      <w:r>
        <w:t>menit</w:t>
      </w:r>
      <w:proofErr w:type="spellEnd"/>
      <w:r>
        <w:t xml:space="preserve">. </w:t>
      </w:r>
      <w:proofErr w:type="spellStart"/>
      <w:r>
        <w:t>Anggap</w:t>
      </w:r>
      <w:proofErr w:type="spellEnd"/>
      <w:r>
        <w:t xml:space="preserve"> </w:t>
      </w:r>
      <w:proofErr w:type="spellStart"/>
      <w:r>
        <w:t>waktu-putar</w:t>
      </w:r>
      <w:proofErr w:type="spellEnd"/>
      <w:r>
        <w:t xml:space="preserve"> film </w:t>
      </w:r>
      <w:proofErr w:type="spellStart"/>
      <w:r>
        <w:t>berdistribusi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normal. (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dibelakang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)                </w:t>
      </w:r>
    </w:p>
    <w:p w:rsidR="00764AB8" w:rsidRDefault="00764AB8" w:rsidP="00764AB8">
      <w:pPr>
        <w:pStyle w:val="ListParagraph"/>
        <w:numPr>
          <w:ilvl w:val="0"/>
          <w:numId w:val="4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waktu-putar</w:t>
      </w:r>
      <w:proofErr w:type="spellEnd"/>
      <w:r>
        <w:t xml:space="preserve"> </w:t>
      </w:r>
      <w:proofErr w:type="spellStart"/>
      <w:r>
        <w:t>berdistribusi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normal </w:t>
      </w:r>
      <w:proofErr w:type="spellStart"/>
      <w:r>
        <w:t>hitunglah</w:t>
      </w:r>
      <w:proofErr w:type="spellEnd"/>
      <w:r>
        <w:t xml:space="preserve"> interval </w:t>
      </w:r>
      <w:proofErr w:type="spellStart"/>
      <w:r>
        <w:t>kepercayaan</w:t>
      </w:r>
      <w:proofErr w:type="spellEnd"/>
      <w:r>
        <w:t xml:space="preserve"> 90%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rataan</w:t>
      </w:r>
      <w:proofErr w:type="spellEnd"/>
      <w:r>
        <w:t xml:space="preserve"> </w:t>
      </w:r>
      <w:proofErr w:type="spellStart"/>
      <w:r>
        <w:t>waktu-putar</w:t>
      </w:r>
      <w:proofErr w:type="spellEnd"/>
      <w:r>
        <w:t xml:space="preserve"> film yang </w:t>
      </w:r>
      <w:proofErr w:type="spellStart"/>
      <w:r>
        <w:t>diproduksi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Anggap</w:t>
      </w:r>
      <w:proofErr w:type="spellEnd"/>
      <w:r>
        <w:t xml:space="preserve"> </w:t>
      </w:r>
      <w:proofErr w:type="spellStart"/>
      <w:r>
        <w:t>simpangan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waktu-putar</w:t>
      </w:r>
      <w:proofErr w:type="spellEnd"/>
      <w:r>
        <w:t xml:space="preserve"> film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.                                                                                    </w:t>
      </w:r>
    </w:p>
    <w:p w:rsidR="00136702" w:rsidRDefault="00764AB8" w:rsidP="00764AB8">
      <w:pPr>
        <w:pStyle w:val="ListParagraph"/>
        <w:numPr>
          <w:ilvl w:val="0"/>
          <w:numId w:val="2"/>
        </w:numPr>
        <w:ind w:left="360"/>
        <w:jc w:val="both"/>
      </w:pPr>
      <w:proofErr w:type="spellStart"/>
      <w:r>
        <w:t>Ada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membolos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cuaca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cuaca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hangat</w:t>
      </w:r>
      <w:proofErr w:type="spellEnd"/>
      <w:r>
        <w:t xml:space="preserve">. </w:t>
      </w:r>
      <w:proofErr w:type="spellStart"/>
      <w:r w:rsidR="00136702">
        <w:t>Dicatat</w:t>
      </w:r>
      <w:proofErr w:type="spellEnd"/>
      <w:r w:rsidR="00136702">
        <w:t xml:space="preserve"> </w:t>
      </w:r>
      <w:proofErr w:type="spellStart"/>
      <w:r w:rsidR="00136702">
        <w:t>pada</w:t>
      </w:r>
      <w:proofErr w:type="spellEnd"/>
      <w:r w:rsidR="00136702">
        <w:t xml:space="preserve"> </w:t>
      </w:r>
      <w:proofErr w:type="spellStart"/>
      <w:r w:rsidR="00136702">
        <w:t>suatu</w:t>
      </w:r>
      <w:proofErr w:type="spellEnd"/>
      <w:r w:rsidR="00136702">
        <w:t xml:space="preserve"> </w:t>
      </w:r>
      <w:proofErr w:type="spellStart"/>
      <w:r w:rsidR="00136702">
        <w:t>sekolah</w:t>
      </w:r>
      <w:proofErr w:type="spellEnd"/>
      <w:r w:rsidR="00136702">
        <w:t xml:space="preserve"> </w:t>
      </w:r>
      <w:proofErr w:type="spellStart"/>
      <w:r w:rsidR="00136702">
        <w:t>dari</w:t>
      </w:r>
      <w:proofErr w:type="spellEnd"/>
      <w:r w:rsidR="00136702">
        <w:t xml:space="preserve"> 300 </w:t>
      </w:r>
      <w:proofErr w:type="spellStart"/>
      <w:r w:rsidR="00136702">
        <w:t>orang</w:t>
      </w:r>
      <w:proofErr w:type="spellEnd"/>
      <w:r w:rsidR="00136702">
        <w:t xml:space="preserve"> yang bolos </w:t>
      </w:r>
      <w:proofErr w:type="spellStart"/>
      <w:r w:rsidR="00136702">
        <w:t>pada</w:t>
      </w:r>
      <w:proofErr w:type="spellEnd"/>
      <w:r w:rsidR="00136702">
        <w:t xml:space="preserve"> </w:t>
      </w:r>
      <w:proofErr w:type="spellStart"/>
      <w:r w:rsidR="00136702">
        <w:t>cuaca</w:t>
      </w:r>
      <w:proofErr w:type="spellEnd"/>
      <w:r w:rsidR="00136702">
        <w:t xml:space="preserve"> </w:t>
      </w:r>
      <w:proofErr w:type="spellStart"/>
      <w:r w:rsidR="00136702">
        <w:t>dingin</w:t>
      </w:r>
      <w:proofErr w:type="spellEnd"/>
      <w:r w:rsidR="00136702">
        <w:t xml:space="preserve"> 64 </w:t>
      </w:r>
      <w:proofErr w:type="spellStart"/>
      <w:r w:rsidR="00136702">
        <w:t>sedangkan</w:t>
      </w:r>
      <w:proofErr w:type="spellEnd"/>
      <w:r w:rsidR="00136702">
        <w:t xml:space="preserve"> </w:t>
      </w:r>
      <w:proofErr w:type="spellStart"/>
      <w:r w:rsidR="00136702">
        <w:t>pada</w:t>
      </w:r>
      <w:proofErr w:type="spellEnd"/>
      <w:r w:rsidR="00136702">
        <w:t xml:space="preserve"> </w:t>
      </w:r>
      <w:proofErr w:type="spellStart"/>
      <w:r w:rsidR="00136702">
        <w:t>saat</w:t>
      </w:r>
      <w:proofErr w:type="spellEnd"/>
      <w:r w:rsidR="00136702">
        <w:t xml:space="preserve"> </w:t>
      </w:r>
      <w:proofErr w:type="spellStart"/>
      <w:r w:rsidR="00136702">
        <w:t>cuaca</w:t>
      </w:r>
      <w:proofErr w:type="spellEnd"/>
      <w:r w:rsidR="00136702">
        <w:t xml:space="preserve"> </w:t>
      </w:r>
      <w:proofErr w:type="spellStart"/>
      <w:r w:rsidR="00136702">
        <w:t>panas</w:t>
      </w:r>
      <w:proofErr w:type="spellEnd"/>
      <w:r w:rsidR="00136702">
        <w:t xml:space="preserve"> </w:t>
      </w:r>
      <w:proofErr w:type="spellStart"/>
      <w:r w:rsidR="00136702">
        <w:t>dari</w:t>
      </w:r>
      <w:proofErr w:type="spellEnd"/>
      <w:r w:rsidR="00136702">
        <w:t xml:space="preserve"> 400 </w:t>
      </w:r>
      <w:proofErr w:type="spellStart"/>
      <w:r w:rsidR="00136702">
        <w:t>orang</w:t>
      </w:r>
      <w:proofErr w:type="spellEnd"/>
      <w:r w:rsidR="00136702">
        <w:t xml:space="preserve"> yang bolos 51 </w:t>
      </w:r>
      <w:proofErr w:type="spellStart"/>
      <w:r w:rsidR="00136702">
        <w:t>orang</w:t>
      </w:r>
      <w:proofErr w:type="spellEnd"/>
      <w:r w:rsidR="00136702">
        <w:t xml:space="preserve">. </w:t>
      </w:r>
      <w:proofErr w:type="spellStart"/>
      <w:r w:rsidR="00136702">
        <w:t>Dengan</w:t>
      </w:r>
      <w:proofErr w:type="spellEnd"/>
      <w:r w:rsidR="00136702">
        <w:t xml:space="preserve"> </w:t>
      </w:r>
      <w:proofErr w:type="spellStart"/>
      <w:r w:rsidR="00136702">
        <w:t>taraf</w:t>
      </w:r>
      <w:proofErr w:type="spellEnd"/>
      <w:r w:rsidR="00136702">
        <w:t xml:space="preserve"> </w:t>
      </w:r>
      <w:proofErr w:type="spellStart"/>
      <w:r w:rsidR="00136702">
        <w:t>nyata</w:t>
      </w:r>
      <w:proofErr w:type="spellEnd"/>
      <w:r w:rsidR="00136702">
        <w:t xml:space="preserve"> 0</w:t>
      </w:r>
      <w:proofErr w:type="gramStart"/>
      <w:r w:rsidR="00136702">
        <w:t>,05</w:t>
      </w:r>
      <w:proofErr w:type="gramEnd"/>
      <w:r w:rsidR="00136702">
        <w:t xml:space="preserve"> </w:t>
      </w:r>
      <w:proofErr w:type="spellStart"/>
      <w:r w:rsidR="00136702">
        <w:t>dapatkah</w:t>
      </w:r>
      <w:proofErr w:type="spellEnd"/>
      <w:r w:rsidR="00136702">
        <w:t xml:space="preserve"> </w:t>
      </w:r>
      <w:proofErr w:type="spellStart"/>
      <w:r w:rsidR="00136702">
        <w:t>dugaan</w:t>
      </w:r>
      <w:proofErr w:type="spellEnd"/>
      <w:r w:rsidR="00136702">
        <w:t xml:space="preserve"> </w:t>
      </w:r>
      <w:proofErr w:type="spellStart"/>
      <w:r w:rsidR="00136702">
        <w:t>tersebut</w:t>
      </w:r>
      <w:proofErr w:type="spellEnd"/>
      <w:r w:rsidR="00136702">
        <w:t xml:space="preserve"> </w:t>
      </w:r>
      <w:proofErr w:type="spellStart"/>
      <w:r w:rsidR="00136702">
        <w:t>didukung</w:t>
      </w:r>
      <w:proofErr w:type="spellEnd"/>
      <w:r w:rsidR="00136702">
        <w:t>?</w:t>
      </w:r>
    </w:p>
    <w:p w:rsidR="00136702" w:rsidRDefault="00136702" w:rsidP="00764AB8">
      <w:pPr>
        <w:pStyle w:val="ListParagraph"/>
        <w:numPr>
          <w:ilvl w:val="0"/>
          <w:numId w:val="2"/>
        </w:numPr>
        <w:ind w:left="360"/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dadu</w:t>
      </w:r>
      <w:proofErr w:type="spellEnd"/>
      <w:r>
        <w:t xml:space="preserve"> </w:t>
      </w:r>
      <w:proofErr w:type="spellStart"/>
      <w:r>
        <w:t>dilantunkan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, </w:t>
      </w:r>
      <w:proofErr w:type="spellStart"/>
      <w:r>
        <w:t>dadu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diberati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prima </w:t>
      </w:r>
      <w:proofErr w:type="spellStart"/>
      <w:r>
        <w:t>dua</w:t>
      </w:r>
      <w:proofErr w:type="spellEnd"/>
      <w:r>
        <w:t xml:space="preserve"> kali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prima. X </w:t>
      </w:r>
      <w:proofErr w:type="spellStart"/>
      <w:r>
        <w:t>dan</w:t>
      </w:r>
      <w:proofErr w:type="spellEnd"/>
      <w:r>
        <w:t xml:space="preserve"> Y </w:t>
      </w:r>
      <w:proofErr w:type="spellStart"/>
      <w:r>
        <w:t>bertaruh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dadu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prima </w:t>
      </w:r>
      <w:proofErr w:type="spellStart"/>
      <w:r>
        <w:t>maka</w:t>
      </w:r>
      <w:proofErr w:type="spellEnd"/>
      <w:r>
        <w:t xml:space="preserve"> X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Y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500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prima </w:t>
      </w:r>
      <w:proofErr w:type="spellStart"/>
      <w:r>
        <w:t>maka</w:t>
      </w:r>
      <w:proofErr w:type="spellEnd"/>
      <w:r>
        <w:t xml:space="preserve"> Y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X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>. 350.</w:t>
      </w:r>
    </w:p>
    <w:p w:rsidR="00136702" w:rsidRDefault="00136702" w:rsidP="00136702">
      <w:pPr>
        <w:pStyle w:val="ListParagraph"/>
        <w:numPr>
          <w:ilvl w:val="0"/>
          <w:numId w:val="5"/>
        </w:numPr>
        <w:jc w:val="both"/>
      </w:pPr>
      <w:proofErr w:type="spellStart"/>
      <w:r>
        <w:t>Berapa</w:t>
      </w:r>
      <w:proofErr w:type="spellEnd"/>
      <w:r>
        <w:t xml:space="preserve"> </w:t>
      </w:r>
      <w:proofErr w:type="spellStart"/>
      <w:r>
        <w:t>ekspektasi</w:t>
      </w:r>
      <w:proofErr w:type="spellEnd"/>
      <w:r>
        <w:t xml:space="preserve"> </w:t>
      </w:r>
      <w:proofErr w:type="spellStart"/>
      <w:r>
        <w:t>kemenangan</w:t>
      </w:r>
      <w:proofErr w:type="spellEnd"/>
      <w:r>
        <w:t xml:space="preserve"> Y?</w:t>
      </w:r>
    </w:p>
    <w:p w:rsidR="00764AB8" w:rsidRDefault="00136702" w:rsidP="00136702">
      <w:pPr>
        <w:pStyle w:val="ListParagraph"/>
        <w:numPr>
          <w:ilvl w:val="0"/>
          <w:numId w:val="5"/>
        </w:numPr>
        <w:jc w:val="both"/>
      </w:pPr>
      <w:proofErr w:type="spellStart"/>
      <w:r>
        <w:t>Berapa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Y </w:t>
      </w:r>
      <w:proofErr w:type="spellStart"/>
      <w:r>
        <w:t>ke</w:t>
      </w:r>
      <w:proofErr w:type="spellEnd"/>
      <w:r>
        <w:t xml:space="preserve"> X agar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. </w:t>
      </w:r>
    </w:p>
    <w:p w:rsidR="00764AB8" w:rsidRDefault="00764AB8" w:rsidP="00764AB8">
      <w:pPr>
        <w:pStyle w:val="ListParagraph"/>
      </w:pPr>
    </w:p>
    <w:sectPr w:rsidR="00764AB8" w:rsidSect="00C8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B07"/>
    <w:multiLevelType w:val="hybridMultilevel"/>
    <w:tmpl w:val="A95EE986"/>
    <w:lvl w:ilvl="0" w:tplc="7AB4B64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3CC1"/>
    <w:multiLevelType w:val="hybridMultilevel"/>
    <w:tmpl w:val="DCA8A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A217D"/>
    <w:multiLevelType w:val="hybridMultilevel"/>
    <w:tmpl w:val="EF62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4AB"/>
    <w:multiLevelType w:val="hybridMultilevel"/>
    <w:tmpl w:val="3184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7A13"/>
    <w:multiLevelType w:val="hybridMultilevel"/>
    <w:tmpl w:val="EE28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64AB8"/>
    <w:rsid w:val="00136702"/>
    <w:rsid w:val="00764AB8"/>
    <w:rsid w:val="00C800F4"/>
    <w:rsid w:val="00D04282"/>
    <w:rsid w:val="00E7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B8"/>
    <w:pPr>
      <w:ind w:left="720"/>
      <w:contextualSpacing/>
    </w:pPr>
  </w:style>
  <w:style w:type="paragraph" w:styleId="NoSpacing">
    <w:name w:val="No Spacing"/>
    <w:uiPriority w:val="1"/>
    <w:qFormat/>
    <w:rsid w:val="00764AB8"/>
    <w:pPr>
      <w:spacing w:after="0" w:line="240" w:lineRule="auto"/>
    </w:pPr>
  </w:style>
  <w:style w:type="table" w:styleId="TableGrid">
    <w:name w:val="Table Grid"/>
    <w:basedOn w:val="TableNormal"/>
    <w:uiPriority w:val="59"/>
    <w:rsid w:val="00764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2</cp:revision>
  <dcterms:created xsi:type="dcterms:W3CDTF">2013-06-27T03:21:00Z</dcterms:created>
  <dcterms:modified xsi:type="dcterms:W3CDTF">2013-06-27T03:44:00Z</dcterms:modified>
</cp:coreProperties>
</file>