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26" w:rsidRPr="000E298E" w:rsidRDefault="00387026" w:rsidP="00387026">
      <w:pPr>
        <w:jc w:val="center"/>
        <w:rPr>
          <w:rFonts w:ascii="Eras Bold ITC" w:hAnsi="Eras Bold ITC"/>
          <w:sz w:val="36"/>
          <w:szCs w:val="36"/>
        </w:rPr>
      </w:pPr>
      <w:r w:rsidRPr="000E298E">
        <w:rPr>
          <w:rFonts w:ascii="Eras Bold ITC" w:hAnsi="Eras Bold ITC"/>
          <w:sz w:val="36"/>
          <w:szCs w:val="36"/>
        </w:rPr>
        <w:t>RENCANA PELAKSANAAN PERKULIAHAN (RPP)</w:t>
      </w: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spacing w:after="0"/>
        <w:jc w:val="center"/>
        <w:rPr>
          <w:rFonts w:ascii="Eras Demi ITC" w:hAnsi="Eras Demi ITC"/>
        </w:rPr>
      </w:pPr>
      <w:r>
        <w:rPr>
          <w:rFonts w:ascii="Eras Demi ITC" w:hAnsi="Eras Demi ITC"/>
        </w:rPr>
        <w:t>Mata Kuliah:</w:t>
      </w:r>
    </w:p>
    <w:p w:rsidR="00387026" w:rsidRDefault="002C1E3C" w:rsidP="00387026">
      <w:pPr>
        <w:spacing w:after="0"/>
        <w:jc w:val="center"/>
        <w:rPr>
          <w:rFonts w:ascii="Eras Bold ITC" w:hAnsi="Eras Bold ITC"/>
        </w:rPr>
      </w:pPr>
      <w:r>
        <w:rPr>
          <w:rFonts w:ascii="Eras Bold ITC" w:hAnsi="Eras Bold ITC"/>
          <w:sz w:val="28"/>
          <w:szCs w:val="28"/>
        </w:rPr>
        <w:t>ANGGARAN</w:t>
      </w: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jc w:val="center"/>
        <w:rPr>
          <w:rFonts w:ascii="Eras Bold ITC" w:hAnsi="Eras Bold ITC"/>
        </w:rPr>
      </w:pPr>
      <w:r>
        <w:rPr>
          <w:noProof/>
        </w:rPr>
        <w:drawing>
          <wp:inline distT="0" distB="0" distL="0" distR="0">
            <wp:extent cx="2152650" cy="2114550"/>
            <wp:effectExtent l="0" t="0" r="0" b="0"/>
            <wp:docPr id="2" name="Picture 1" descr="http://www.ligamahasiswa.co.id/wp-content/uploads/2013/10/Universitas-Komputer-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gamahasiswa.co.id/wp-content/uploads/2013/10/Universitas-Komputer-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26" w:rsidRDefault="00387026" w:rsidP="00387026">
      <w:pPr>
        <w:jc w:val="center"/>
        <w:rPr>
          <w:rFonts w:ascii="Eras Bold ITC" w:hAnsi="Eras Bold ITC"/>
        </w:rPr>
      </w:pPr>
    </w:p>
    <w:p w:rsidR="00387026" w:rsidRDefault="00387026" w:rsidP="00387026">
      <w:pPr>
        <w:jc w:val="center"/>
        <w:rPr>
          <w:rFonts w:ascii="Eras Demi ITC" w:hAnsi="Eras Demi ITC"/>
        </w:rPr>
      </w:pPr>
      <w:r>
        <w:rPr>
          <w:rFonts w:ascii="Eras Demi ITC" w:hAnsi="Eras Demi ITC"/>
        </w:rPr>
        <w:t>Oleh:</w:t>
      </w:r>
    </w:p>
    <w:p w:rsidR="00387026" w:rsidRDefault="00387026" w:rsidP="00387026">
      <w:pPr>
        <w:spacing w:after="0"/>
        <w:jc w:val="center"/>
        <w:rPr>
          <w:rFonts w:ascii="Eras Bold ITC" w:hAnsi="Eras Bold ITC"/>
        </w:rPr>
      </w:pPr>
    </w:p>
    <w:p w:rsidR="00387026" w:rsidRDefault="00387026" w:rsidP="00387026">
      <w:pPr>
        <w:spacing w:after="0"/>
        <w:jc w:val="center"/>
        <w:rPr>
          <w:rFonts w:ascii="Eras Bold ITC" w:hAnsi="Eras Bold ITC"/>
        </w:rPr>
      </w:pPr>
    </w:p>
    <w:p w:rsidR="00387026" w:rsidRDefault="00387026" w:rsidP="00387026">
      <w:pPr>
        <w:spacing w:after="0"/>
        <w:jc w:val="center"/>
        <w:rPr>
          <w:rFonts w:ascii="Eras Bold ITC" w:hAnsi="Eras Bold ITC"/>
        </w:rPr>
      </w:pPr>
    </w:p>
    <w:p w:rsidR="00387026" w:rsidRDefault="00387026" w:rsidP="00387026">
      <w:pPr>
        <w:spacing w:after="0"/>
        <w:jc w:val="center"/>
        <w:rPr>
          <w:rFonts w:ascii="Eras Bold ITC" w:hAnsi="Eras Bold ITC"/>
        </w:rPr>
      </w:pPr>
    </w:p>
    <w:p w:rsidR="00387026" w:rsidRPr="000E298E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  <w:r w:rsidRPr="000E298E">
        <w:rPr>
          <w:rFonts w:ascii="Eras Bold ITC" w:hAnsi="Eras Bold ITC"/>
          <w:sz w:val="28"/>
          <w:szCs w:val="28"/>
        </w:rPr>
        <w:t>PROGRAM STUDI AKUNTANSI</w:t>
      </w:r>
    </w:p>
    <w:p w:rsidR="00387026" w:rsidRPr="000E298E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  <w:r w:rsidRPr="000E298E">
        <w:rPr>
          <w:rFonts w:ascii="Eras Bold ITC" w:hAnsi="Eras Bold ITC"/>
          <w:sz w:val="28"/>
          <w:szCs w:val="28"/>
        </w:rPr>
        <w:t>FAKULTAS EKONOMI DAN BISNIS</w:t>
      </w:r>
    </w:p>
    <w:p w:rsidR="00387026" w:rsidRPr="000E298E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  <w:r w:rsidRPr="000E298E">
        <w:rPr>
          <w:rFonts w:ascii="Eras Bold ITC" w:hAnsi="Eras Bold ITC"/>
          <w:sz w:val="28"/>
          <w:szCs w:val="28"/>
        </w:rPr>
        <w:t>UNIVERSITAS KOMPUTER INDONESIA</w:t>
      </w:r>
    </w:p>
    <w:p w:rsidR="00387026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  <w:r w:rsidRPr="000E298E">
        <w:rPr>
          <w:rFonts w:ascii="Eras Bold ITC" w:hAnsi="Eras Bold ITC"/>
          <w:sz w:val="28"/>
          <w:szCs w:val="28"/>
        </w:rPr>
        <w:t>2015</w:t>
      </w:r>
    </w:p>
    <w:p w:rsidR="00387026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</w:p>
    <w:p w:rsidR="00387026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</w:p>
    <w:p w:rsidR="00387026" w:rsidRPr="000E298E" w:rsidRDefault="00387026" w:rsidP="00387026">
      <w:pPr>
        <w:spacing w:after="0"/>
        <w:jc w:val="center"/>
        <w:rPr>
          <w:rFonts w:ascii="Eras Bold ITC" w:hAnsi="Eras Bold ITC"/>
          <w:sz w:val="28"/>
          <w:szCs w:val="28"/>
        </w:rPr>
      </w:pPr>
    </w:p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3C44D4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8F0B1F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3C44D4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7026" w:rsidRPr="003C44D4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3C44D4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3C44D4">
              <w:rPr>
                <w:b/>
              </w:rPr>
              <w:t xml:space="preserve"> x 50’)</w:t>
            </w:r>
          </w:p>
        </w:tc>
      </w:tr>
      <w:tr w:rsidR="00387026" w:rsidRPr="003C44D4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Genap (IV)</w:t>
            </w:r>
          </w:p>
        </w:tc>
      </w:tr>
      <w:tr w:rsidR="00387026" w:rsidRPr="003C44D4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3C44D4" w:rsidTr="00333110">
        <w:trPr>
          <w:trHeight w:val="135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33110" w:rsidRDefault="008D0E48" w:rsidP="00333110">
            <w:pPr>
              <w:ind w:left="-25"/>
              <w:jc w:val="both"/>
            </w:pPr>
            <w:r>
              <w:t xml:space="preserve">Setelah menyelesaikan Mata Kuliah </w:t>
            </w:r>
            <w:r w:rsidR="00333110">
              <w:rPr>
                <w:lang w:val="id-ID"/>
              </w:rPr>
              <w:t>anggaran mahasiswa</w:t>
            </w:r>
            <w:r w:rsidR="00333110">
              <w:t xml:space="preserve"> </w:t>
            </w:r>
            <w:r>
              <w:rPr>
                <w:lang w:val="id-ID"/>
              </w:rPr>
              <w:t>dapat menjelaskan dan mengerjakan kasus</w:t>
            </w:r>
            <w:r w:rsidR="00333110"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3C44D4" w:rsidTr="00691C29">
        <w:trPr>
          <w:trHeight w:val="783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333110">
            <w:r>
              <w:rPr>
                <w:rFonts w:ascii="Arial Narrow" w:hAnsi="Arial Narrow"/>
                <w:sz w:val="24"/>
              </w:rPr>
              <w:t xml:space="preserve">Mahasiswa 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dapat memahami dan mengetahui </w:t>
            </w:r>
            <w:r w:rsidR="00333110">
              <w:t>gambaran umum anggaran perusahaan</w:t>
            </w:r>
            <w:r>
              <w:t>.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 </w:t>
            </w:r>
          </w:p>
        </w:tc>
      </w:tr>
      <w:tr w:rsidR="00387026" w:rsidRPr="003C44D4" w:rsidTr="00691C29">
        <w:trPr>
          <w:trHeight w:val="720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333110">
            <w:r>
              <w:t xml:space="preserve">Mahasiswa mampu mengaplikasikan konsep </w:t>
            </w:r>
            <w:r w:rsidR="00333110">
              <w:t>penyusunan anggaran</w:t>
            </w:r>
            <w:r>
              <w:t xml:space="preserve"> dalam kehidupan sehari-hari.</w:t>
            </w:r>
          </w:p>
        </w:tc>
      </w:tr>
      <w:tr w:rsidR="00387026" w:rsidRPr="003C44D4" w:rsidTr="00691C29">
        <w:trPr>
          <w:trHeight w:val="720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333110">
            <w:r w:rsidRPr="005E6C7F">
              <w:rPr>
                <w:rFonts w:ascii="Arial Narrow" w:hAnsi="Arial Narrow"/>
                <w:sz w:val="24"/>
                <w:lang w:val="sv-SE"/>
              </w:rPr>
              <w:t xml:space="preserve">Setelah mengikuti </w:t>
            </w:r>
            <w:r w:rsidR="00F04D56">
              <w:rPr>
                <w:rFonts w:ascii="Arial Narrow" w:hAnsi="Arial Narrow"/>
                <w:sz w:val="24"/>
                <w:lang w:val="sv-SE"/>
              </w:rPr>
              <w:t>kuliah pendahulu (pertemuan pertama)</w:t>
            </w:r>
            <w:r w:rsidR="00333110">
              <w:rPr>
                <w:rFonts w:ascii="Arial Narrow" w:hAnsi="Arial Narrow"/>
                <w:sz w:val="24"/>
                <w:lang w:val="sv-SE"/>
              </w:rPr>
              <w:t xml:space="preserve"> diharapkan mahasiswa dapat memahami, mengerti dan menguasai penyusunan anggaran</w:t>
            </w:r>
            <w:r w:rsidRPr="005E6C7F">
              <w:rPr>
                <w:rFonts w:ascii="Arial Narrow" w:hAnsi="Arial Narrow"/>
                <w:sz w:val="24"/>
                <w:lang w:val="sv-SE"/>
              </w:rPr>
              <w:t xml:space="preserve"> dengan benar.</w:t>
            </w:r>
          </w:p>
        </w:tc>
      </w:tr>
      <w:tr w:rsidR="00387026" w:rsidRPr="003C44D4" w:rsidTr="0082525C">
        <w:trPr>
          <w:trHeight w:val="810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82525C" w:rsidRPr="0082525C" w:rsidRDefault="0082525C" w:rsidP="00A32264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/>
              <w:ind w:hanging="720"/>
              <w:jc w:val="both"/>
              <w:rPr>
                <w:bCs/>
              </w:rPr>
            </w:pPr>
            <w:r w:rsidRPr="0082525C">
              <w:t>Sapa dan keterangan kuliah</w:t>
            </w:r>
          </w:p>
          <w:p w:rsidR="00387026" w:rsidRPr="0082525C" w:rsidRDefault="0082525C" w:rsidP="00A32264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/>
              <w:ind w:hanging="720"/>
              <w:jc w:val="both"/>
              <w:rPr>
                <w:bCs/>
                <w:sz w:val="20"/>
                <w:szCs w:val="20"/>
              </w:rPr>
            </w:pPr>
            <w:r w:rsidRPr="0082525C">
              <w:t>Pendahuluan</w:t>
            </w:r>
          </w:p>
        </w:tc>
      </w:tr>
      <w:tr w:rsidR="00387026" w:rsidRPr="003C44D4" w:rsidTr="00691C29">
        <w:trPr>
          <w:trHeight w:val="1350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Metode ceramah 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Tanya jawab, 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Diskusi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Tugas/quiz</w:t>
            </w:r>
          </w:p>
        </w:tc>
      </w:tr>
      <w:tr w:rsidR="00387026" w:rsidRPr="003C44D4" w:rsidTr="0082525C">
        <w:trPr>
          <w:trHeight w:val="720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Referensi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82525C" w:rsidRDefault="0082525C" w:rsidP="00A322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82525C" w:rsidRPr="00BC1C6A" w:rsidRDefault="0082525C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Welsch, Hilton, Gordon, “Anggaran (perencanaan dan penegndalian laba)”, Jakarta : Samlemba Empat, 2000</w:t>
            </w:r>
          </w:p>
          <w:p w:rsidR="0082525C" w:rsidRPr="00BC1C6A" w:rsidRDefault="0082525C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M. Nafarin, “Penganggaran Perusahaan”, Jakarta : Salemba Empat, 2000</w:t>
            </w:r>
          </w:p>
          <w:p w:rsidR="0082525C" w:rsidRDefault="0082525C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Modul Praktika anggaran</w:t>
            </w:r>
          </w:p>
          <w:p w:rsidR="0082525C" w:rsidRPr="0082525C" w:rsidRDefault="0082525C" w:rsidP="0082525C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82525C" w:rsidRDefault="002D68FD" w:rsidP="00A322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ANJURAN (BA</w:t>
            </w:r>
            <w:r w:rsidR="0082525C">
              <w:rPr>
                <w:b/>
              </w:rPr>
              <w:t>)</w:t>
            </w:r>
          </w:p>
          <w:p w:rsidR="0082525C" w:rsidRPr="00BC1C6A" w:rsidRDefault="0082525C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 xml:space="preserve">Bambang Riyanto, “Dasar-dasar pembelanjaan Perusahaan”, </w:t>
            </w:r>
            <w:r>
              <w:rPr>
                <w:lang w:val="id-ID"/>
              </w:rPr>
              <w:lastRenderedPageBreak/>
              <w:t>Yogyakarta : Yayasan Badan Penerbit Gajah Mada, 1999.</w:t>
            </w:r>
          </w:p>
          <w:p w:rsidR="0082525C" w:rsidRDefault="0082525C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387026" w:rsidRPr="009639D9" w:rsidRDefault="00387026" w:rsidP="0082525C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3C44D4" w:rsidTr="0082525C">
        <w:trPr>
          <w:trHeight w:val="333"/>
        </w:trPr>
        <w:tc>
          <w:tcPr>
            <w:tcW w:w="2268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lastRenderedPageBreak/>
              <w:t>Media dan alat</w:t>
            </w:r>
          </w:p>
        </w:tc>
        <w:tc>
          <w:tcPr>
            <w:tcW w:w="277" w:type="dxa"/>
          </w:tcPr>
          <w:p w:rsidR="00387026" w:rsidRDefault="00387026" w:rsidP="00691C29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691C29">
            <w:r>
              <w:t>Slide Power Point, Laptop dan LCD</w:t>
            </w:r>
          </w:p>
        </w:tc>
      </w:tr>
    </w:tbl>
    <w:p w:rsidR="00387026" w:rsidRPr="00943699" w:rsidRDefault="00387026" w:rsidP="00387026">
      <w:pPr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F54309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F54309" w:rsidRDefault="00387026" w:rsidP="00691C29">
            <w:pPr>
              <w:jc w:val="center"/>
              <w:rPr>
                <w:b/>
              </w:rPr>
            </w:pPr>
            <w:r w:rsidRPr="00F54309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F54309" w:rsidRDefault="00387026" w:rsidP="00691C29">
            <w:pPr>
              <w:jc w:val="center"/>
              <w:rPr>
                <w:b/>
              </w:rPr>
            </w:pPr>
            <w:r w:rsidRPr="00F54309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F54309" w:rsidRDefault="00387026" w:rsidP="00691C29">
            <w:pPr>
              <w:jc w:val="center"/>
              <w:rPr>
                <w:b/>
              </w:rPr>
            </w:pPr>
            <w:r w:rsidRPr="00F54309">
              <w:rPr>
                <w:b/>
              </w:rPr>
              <w:t>Estimasi Waktu</w:t>
            </w:r>
          </w:p>
        </w:tc>
      </w:tr>
      <w:tr w:rsidR="00387026" w:rsidRPr="00F54309" w:rsidTr="00691C29">
        <w:tc>
          <w:tcPr>
            <w:tcW w:w="3168" w:type="dxa"/>
          </w:tcPr>
          <w:p w:rsidR="00387026" w:rsidRPr="00F54309" w:rsidRDefault="00387026" w:rsidP="00691C29">
            <w:pPr>
              <w:rPr>
                <w:b/>
              </w:rPr>
            </w:pPr>
            <w:r w:rsidRPr="00F54309">
              <w:rPr>
                <w:b/>
              </w:rPr>
              <w:t>Pendahuluan: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F54309">
              <w:t>Menumbuhkan Motivasi belajar mahasiswa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F54309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F54309">
              <w:t xml:space="preserve">Menjelaskan deskripsi pokok bahasan, tujuan pembelajaran dan  manfaat materi, kaitan dengan dunia kerja 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F54309">
              <w:t xml:space="preserve">Menjelaskan kompetensi dasar yang harus dicapai dalam pertemuan  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F54309">
              <w:t>Menjelaskan cakupan materi</w:t>
            </w:r>
          </w:p>
        </w:tc>
        <w:tc>
          <w:tcPr>
            <w:tcW w:w="1080" w:type="dxa"/>
          </w:tcPr>
          <w:p w:rsidR="00387026" w:rsidRPr="00F54309" w:rsidRDefault="00565BA3" w:rsidP="00691C29">
            <w:pPr>
              <w:ind w:left="48"/>
              <w:jc w:val="center"/>
            </w:pPr>
            <w:r>
              <w:t>10</w:t>
            </w:r>
            <w:r w:rsidR="00387026" w:rsidRPr="00F54309">
              <w:t xml:space="preserve"> menit</w:t>
            </w:r>
          </w:p>
        </w:tc>
      </w:tr>
      <w:tr w:rsidR="00387026" w:rsidRPr="00F54309" w:rsidTr="00691C29">
        <w:tc>
          <w:tcPr>
            <w:tcW w:w="3168" w:type="dxa"/>
          </w:tcPr>
          <w:p w:rsidR="00387026" w:rsidRPr="00F54309" w:rsidRDefault="00387026" w:rsidP="00691C29">
            <w:pPr>
              <w:rPr>
                <w:b/>
              </w:rPr>
            </w:pPr>
            <w:r w:rsidRPr="00F54309">
              <w:rPr>
                <w:b/>
              </w:rPr>
              <w:t>Kegiatan Inti: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F54309">
              <w:rPr>
                <w:rFonts w:cs="Arial"/>
                <w:lang w:val="id-ID"/>
              </w:rPr>
              <w:t>Pengukuran kondisi awal mahasiswa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F54309">
              <w:rPr>
                <w:rFonts w:cs="Arial"/>
                <w:lang w:val="id-ID"/>
              </w:rPr>
              <w:t>Pembentukan  pemahaman t</w:t>
            </w:r>
            <w:r w:rsidRPr="00F54309">
              <w:rPr>
                <w:rFonts w:cs="Arial"/>
              </w:rPr>
              <w:t>erhadap</w:t>
            </w:r>
            <w:r w:rsidRPr="00F54309">
              <w:rPr>
                <w:rFonts w:cs="Arial"/>
                <w:lang w:val="id-ID"/>
              </w:rPr>
              <w:t xml:space="preserve"> materi ajar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F54309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F54309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F54309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Pr="00F54309" w:rsidRDefault="00387026" w:rsidP="00691C29">
            <w:pPr>
              <w:pStyle w:val="ListParagraph"/>
              <w:ind w:left="252"/>
            </w:pPr>
          </w:p>
          <w:p w:rsidR="00387026" w:rsidRDefault="00565BA3" w:rsidP="00565BA3">
            <w:pPr>
              <w:pStyle w:val="BodyTextIndent"/>
              <w:numPr>
                <w:ilvl w:val="0"/>
                <w:numId w:val="4"/>
              </w:numPr>
              <w:spacing w:after="0" w:line="240" w:lineRule="auto"/>
              <w:ind w:left="522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Sapa dan keterangan kuliah</w:t>
            </w:r>
          </w:p>
          <w:p w:rsidR="00565BA3" w:rsidRDefault="00565BA3" w:rsidP="00565BA3">
            <w:pPr>
              <w:pStyle w:val="BodyTextIndent"/>
              <w:numPr>
                <w:ilvl w:val="0"/>
                <w:numId w:val="4"/>
              </w:numPr>
              <w:spacing w:after="0" w:line="240" w:lineRule="auto"/>
              <w:ind w:left="522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Pendahuluan</w:t>
            </w:r>
          </w:p>
          <w:p w:rsidR="00565BA3" w:rsidRPr="00565BA3" w:rsidRDefault="00565BA3" w:rsidP="00565BA3">
            <w:pPr>
              <w:pStyle w:val="BodyTextIndent"/>
              <w:spacing w:after="0" w:line="240" w:lineRule="auto"/>
              <w:ind w:left="522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87026" w:rsidRPr="00F54309" w:rsidRDefault="00565BA3" w:rsidP="00691C29">
            <w:pPr>
              <w:jc w:val="center"/>
            </w:pPr>
            <w:r>
              <w:t>80</w:t>
            </w:r>
            <w:r w:rsidR="00387026" w:rsidRPr="00F54309">
              <w:t xml:space="preserve"> menit</w:t>
            </w:r>
          </w:p>
        </w:tc>
      </w:tr>
      <w:tr w:rsidR="00387026" w:rsidRPr="00F54309" w:rsidTr="00691C29">
        <w:tc>
          <w:tcPr>
            <w:tcW w:w="3168" w:type="dxa"/>
          </w:tcPr>
          <w:p w:rsidR="00387026" w:rsidRPr="00F54309" w:rsidRDefault="00387026" w:rsidP="00691C29">
            <w:pPr>
              <w:rPr>
                <w:b/>
              </w:rPr>
            </w:pPr>
            <w:r w:rsidRPr="00F54309">
              <w:rPr>
                <w:b/>
              </w:rPr>
              <w:t>Penutup: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F54309">
              <w:t>Diskusi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F54309">
              <w:t>Evaluasi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F54309">
              <w:t>Tugas pertemuan berikutnya</w:t>
            </w:r>
          </w:p>
          <w:p w:rsidR="00387026" w:rsidRPr="00F54309" w:rsidRDefault="00387026" w:rsidP="00691C29"/>
        </w:tc>
        <w:tc>
          <w:tcPr>
            <w:tcW w:w="6030" w:type="dxa"/>
          </w:tcPr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F54309">
              <w:t>Memberikan kesempatan bertanya hal-hal yang kurang jelas dan mengulangi penjelasan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F54309">
              <w:t>Mengkoordinir kegiatan diskusi secara individual maupun kelompok dengan melatih pertanyaan dan tanggapan serta  membuat kesimpulan</w:t>
            </w:r>
          </w:p>
          <w:p w:rsidR="00387026" w:rsidRPr="00F54309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F54309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F54309" w:rsidRDefault="00565BA3" w:rsidP="00691C29">
            <w:pPr>
              <w:jc w:val="center"/>
            </w:pPr>
            <w:r>
              <w:t>10</w:t>
            </w:r>
            <w:r w:rsidR="00387026" w:rsidRPr="00F54309">
              <w:t xml:space="preserve"> menit</w:t>
            </w:r>
          </w:p>
        </w:tc>
      </w:tr>
    </w:tbl>
    <w:p w:rsidR="00387026" w:rsidRDefault="00387026" w:rsidP="00387026"/>
    <w:p w:rsidR="00387026" w:rsidRPr="00F54309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387026" w:rsidRDefault="00D05C2A" w:rsidP="00387026">
      <w:r>
        <w:t>-</w:t>
      </w:r>
    </w:p>
    <w:p w:rsidR="00387026" w:rsidRDefault="00387026" w:rsidP="00387026"/>
    <w:p w:rsidR="00387026" w:rsidRDefault="00387026" w:rsidP="00387026"/>
    <w:p w:rsidR="00387026" w:rsidRPr="00F54309" w:rsidRDefault="00387026" w:rsidP="00387026"/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EC7242" w:rsidTr="00691C29"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067DB4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EC7242" w:rsidTr="00691C29"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387026" w:rsidP="00691C29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</w:tr>
      <w:tr w:rsidR="00387026" w:rsidRPr="00EC7242" w:rsidTr="00691C29"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387026" w:rsidP="00691C29">
            <w:pPr>
              <w:rPr>
                <w:b/>
              </w:rPr>
            </w:pPr>
          </w:p>
        </w:tc>
      </w:tr>
      <w:tr w:rsidR="00387026" w:rsidRPr="00EC7242" w:rsidTr="00691C29"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EC7242">
              <w:rPr>
                <w:b/>
              </w:rPr>
              <w:t xml:space="preserve"> x 50’)</w:t>
            </w:r>
          </w:p>
        </w:tc>
      </w:tr>
      <w:tr w:rsidR="00387026" w:rsidRPr="00EC7242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D05C2A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EC7242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EC7242" w:rsidTr="00691C29">
        <w:trPr>
          <w:trHeight w:val="1350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2C179B" w:rsidP="00691C29">
            <w:r>
              <w:t xml:space="preserve">Setelah menyelesaikan Mata Kuliah </w:t>
            </w:r>
            <w:r>
              <w:rPr>
                <w:lang w:val="id-ID"/>
              </w:rPr>
              <w:t>anggaran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EC7242" w:rsidTr="00691C29">
        <w:trPr>
          <w:trHeight w:val="755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A020D4" w:rsidRDefault="00387026" w:rsidP="00667885">
            <w:pPr>
              <w:pStyle w:val="BodyText"/>
              <w:rPr>
                <w:rFonts w:ascii="Arial Narrow" w:hAnsi="Arial Narrow"/>
                <w:sz w:val="24"/>
                <w:szCs w:val="24"/>
                <w:lang w:val="sv-SE"/>
              </w:rPr>
            </w:pPr>
            <w:r>
              <w:rPr>
                <w:rFonts w:ascii="Arial Narrow" w:hAnsi="Arial Narrow"/>
                <w:sz w:val="24"/>
                <w:lang w:val="sv-SE"/>
              </w:rPr>
              <w:t xml:space="preserve">Mahasiswa dapat memahami dan menjelaskan </w:t>
            </w:r>
            <w:r w:rsidR="00667885">
              <w:rPr>
                <w:rFonts w:ascii="Arial Narrow" w:hAnsi="Arial Narrow"/>
                <w:sz w:val="24"/>
                <w:lang w:val="sv-SE"/>
              </w:rPr>
              <w:t>perencanaan dan penyusunan anggaran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87026" w:rsidRPr="00EC7242" w:rsidTr="00691C29">
        <w:trPr>
          <w:trHeight w:val="710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387026" w:rsidRPr="00EC7242" w:rsidRDefault="00387026" w:rsidP="00667885">
            <w:r w:rsidRPr="00EC7242">
              <w:t xml:space="preserve">Mahasiswa mampu mengaplikasikan konsep </w:t>
            </w:r>
            <w:r w:rsidR="00667885">
              <w:t>perencanaan dan penyusunan anggaran</w:t>
            </w:r>
            <w:r>
              <w:t xml:space="preserve"> </w:t>
            </w:r>
            <w:r w:rsidRPr="00EC7242">
              <w:t>dalam kehidupan sehari-hari.</w:t>
            </w:r>
          </w:p>
        </w:tc>
      </w:tr>
      <w:tr w:rsidR="00387026" w:rsidRPr="00EC7242" w:rsidTr="00691C29">
        <w:trPr>
          <w:trHeight w:val="782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387026" w:rsidP="004F3BFD">
            <w:r>
              <w:rPr>
                <w:rFonts w:ascii="Arial Narrow" w:hAnsi="Arial Narrow"/>
                <w:sz w:val="24"/>
              </w:rPr>
              <w:t xml:space="preserve">Setelah mengikuti </w:t>
            </w:r>
            <w:r w:rsidR="004F3BFD">
              <w:rPr>
                <w:rFonts w:ascii="Arial Narrow" w:hAnsi="Arial Narrow"/>
                <w:sz w:val="24"/>
              </w:rPr>
              <w:t xml:space="preserve">perkuliahan ini diharapkan mahasiswa dapat memahami, mengerti, dan menguasai perencanaan dan penyusunan </w:t>
            </w:r>
            <w:proofErr w:type="gramStart"/>
            <w:r w:rsidR="004F3BFD">
              <w:rPr>
                <w:rFonts w:ascii="Arial Narrow" w:hAnsi="Arial Narrow"/>
                <w:sz w:val="24"/>
              </w:rPr>
              <w:t xml:space="preserve">anggaran </w:t>
            </w:r>
            <w:r>
              <w:rPr>
                <w:rFonts w:ascii="Arial Narrow" w:hAnsi="Arial Narrow"/>
                <w:sz w:val="24"/>
              </w:rPr>
              <w:t xml:space="preserve"> dengan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benar.</w:t>
            </w:r>
          </w:p>
        </w:tc>
      </w:tr>
      <w:tr w:rsidR="00387026" w:rsidRPr="00EC7242" w:rsidTr="004F3BFD">
        <w:trPr>
          <w:trHeight w:val="945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4F3BFD" w:rsidRPr="004F3BFD" w:rsidRDefault="004F3BFD" w:rsidP="00A3226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>
              <w:rPr>
                <w:lang w:val="id-ID"/>
              </w:rPr>
              <w:t>Praktika dan kasus</w:t>
            </w:r>
          </w:p>
          <w:p w:rsidR="004F3BFD" w:rsidRPr="004F3BFD" w:rsidRDefault="004F3BFD" w:rsidP="00A3226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 w:rsidRPr="004F3BFD">
              <w:t>Konsep</w:t>
            </w:r>
            <w:r w:rsidRPr="004F3BFD">
              <w:rPr>
                <w:lang w:val="id-ID"/>
              </w:rPr>
              <w:t xml:space="preserve"> dasar penyusunan anggaran</w:t>
            </w:r>
          </w:p>
          <w:p w:rsidR="004F3BFD" w:rsidRPr="004F3BFD" w:rsidRDefault="004F3BFD" w:rsidP="00A3226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 w:rsidRPr="004F3BFD">
              <w:rPr>
                <w:lang w:val="id-ID"/>
              </w:rPr>
              <w:t>Perencanaan dan penganggaran</w:t>
            </w:r>
          </w:p>
          <w:p w:rsidR="00387026" w:rsidRDefault="00387026" w:rsidP="00691C29">
            <w:pPr>
              <w:spacing w:after="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387026" w:rsidRPr="00EC7242" w:rsidTr="00691C29">
        <w:trPr>
          <w:trHeight w:val="1350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C7242">
              <w:t xml:space="preserve">Metode ceramah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C7242">
              <w:t xml:space="preserve">Tanya jawab,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C7242">
              <w:t>Tugas/quiz</w:t>
            </w:r>
          </w:p>
        </w:tc>
      </w:tr>
      <w:tr w:rsidR="004F3BFD" w:rsidRPr="00EC7242" w:rsidTr="002C179B">
        <w:trPr>
          <w:trHeight w:val="720"/>
        </w:trPr>
        <w:tc>
          <w:tcPr>
            <w:tcW w:w="2268" w:type="dxa"/>
          </w:tcPr>
          <w:p w:rsidR="004F3BFD" w:rsidRPr="00EC7242" w:rsidRDefault="004F3BFD" w:rsidP="00691C29">
            <w:pPr>
              <w:rPr>
                <w:b/>
              </w:rPr>
            </w:pPr>
            <w:r w:rsidRPr="00EC7242">
              <w:rPr>
                <w:b/>
              </w:rPr>
              <w:t>Referensi</w:t>
            </w:r>
          </w:p>
        </w:tc>
        <w:tc>
          <w:tcPr>
            <w:tcW w:w="277" w:type="dxa"/>
          </w:tcPr>
          <w:p w:rsidR="004F3BFD" w:rsidRPr="00EC7242" w:rsidRDefault="004F3BFD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4F3BFD" w:rsidRDefault="004F3BFD" w:rsidP="00A3226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4F3BFD" w:rsidRPr="00BC1C6A" w:rsidRDefault="004F3BFD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Welsch, Hilton, Gordon, “Anggaran (perencanaan dan penegndalian laba)”, Jakarta : Samlemba Empat, 2000</w:t>
            </w:r>
          </w:p>
          <w:p w:rsidR="004F3BFD" w:rsidRPr="00BC1C6A" w:rsidRDefault="004F3BFD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M. Nafarin, “Penganggaran Perusahaan”, Jakarta : Salemba Empat, 2000</w:t>
            </w:r>
          </w:p>
          <w:p w:rsidR="004F3BFD" w:rsidRDefault="004F3BFD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Modul Praktika anggaran</w:t>
            </w:r>
          </w:p>
          <w:p w:rsidR="004F3BFD" w:rsidRPr="0082525C" w:rsidRDefault="004F3BFD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4F3BFD" w:rsidRDefault="004F3BFD" w:rsidP="00A3226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ANJURAN (BW)</w:t>
            </w:r>
          </w:p>
          <w:p w:rsidR="004F3BFD" w:rsidRPr="00BC1C6A" w:rsidRDefault="004F3BFD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 xml:space="preserve">Bambang Riyanto, “Dasar-dasar pembelanjaan Perusahaan”, </w:t>
            </w:r>
            <w:r>
              <w:rPr>
                <w:lang w:val="id-ID"/>
              </w:rPr>
              <w:lastRenderedPageBreak/>
              <w:t>Yogyakarta : Yayasan Badan Penerbit Gajah Mada, 1999.</w:t>
            </w:r>
          </w:p>
          <w:p w:rsidR="004F3BFD" w:rsidRDefault="004F3BFD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4F3BFD" w:rsidRPr="009639D9" w:rsidRDefault="004F3BFD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EC7242" w:rsidTr="00691C29">
        <w:trPr>
          <w:trHeight w:val="395"/>
        </w:trPr>
        <w:tc>
          <w:tcPr>
            <w:tcW w:w="22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lastRenderedPageBreak/>
              <w:t>Media dan alat</w:t>
            </w:r>
          </w:p>
        </w:tc>
        <w:tc>
          <w:tcPr>
            <w:tcW w:w="277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EC7242" w:rsidRDefault="00387026" w:rsidP="00691C29">
            <w:r w:rsidRPr="00EC7242">
              <w:t>Slide Power Point, Laptop dan LCD</w:t>
            </w:r>
          </w:p>
        </w:tc>
      </w:tr>
    </w:tbl>
    <w:p w:rsidR="00387026" w:rsidRDefault="00387026" w:rsidP="00387026">
      <w:pPr>
        <w:rPr>
          <w:b/>
        </w:rPr>
      </w:pPr>
    </w:p>
    <w:p w:rsidR="00387026" w:rsidRPr="00943699" w:rsidRDefault="00387026" w:rsidP="00387026">
      <w:pPr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ind w:left="48"/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  <w:tr w:rsidR="00387026" w:rsidRPr="00EC7242" w:rsidTr="002C179B">
        <w:trPr>
          <w:trHeight w:val="3212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Pr="00EC7242" w:rsidRDefault="00387026" w:rsidP="00691C29">
            <w:pPr>
              <w:pStyle w:val="ListParagraph"/>
              <w:spacing w:after="0"/>
              <w:ind w:left="252"/>
            </w:pPr>
          </w:p>
          <w:p w:rsidR="002C179B" w:rsidRPr="004F3BFD" w:rsidRDefault="002C179B" w:rsidP="00A3226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>
              <w:rPr>
                <w:lang w:val="id-ID"/>
              </w:rPr>
              <w:t>Praktika dan kasus</w:t>
            </w:r>
          </w:p>
          <w:p w:rsidR="002C179B" w:rsidRPr="004F3BFD" w:rsidRDefault="002C179B" w:rsidP="00A3226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 w:rsidRPr="004F3BFD">
              <w:t>Konsep</w:t>
            </w:r>
            <w:r w:rsidRPr="004F3BFD">
              <w:rPr>
                <w:lang w:val="id-ID"/>
              </w:rPr>
              <w:t xml:space="preserve"> dasar penyusunan anggaran</w:t>
            </w:r>
          </w:p>
          <w:p w:rsidR="002C179B" w:rsidRPr="004F3BFD" w:rsidRDefault="002C179B" w:rsidP="00A3226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 w:rsidRPr="004F3BFD">
              <w:rPr>
                <w:lang w:val="id-ID"/>
              </w:rPr>
              <w:t>Perencanaan dan penganggaran</w:t>
            </w:r>
          </w:p>
          <w:p w:rsidR="00387026" w:rsidRPr="007100DE" w:rsidRDefault="00387026" w:rsidP="002C179B">
            <w:pPr>
              <w:spacing w:after="0"/>
              <w:ind w:left="52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2C179B">
        <w:trPr>
          <w:trHeight w:val="2258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Default="00387026" w:rsidP="00387026"/>
    <w:p w:rsidR="00387026" w:rsidRPr="00F54309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2C179B" w:rsidRDefault="002C179B" w:rsidP="00387026">
      <w:r>
        <w:t>Kerjakan latihan sesuai soal di buku wajib</w:t>
      </w:r>
    </w:p>
    <w:p w:rsidR="002C179B" w:rsidRDefault="002C179B" w:rsidP="00387026"/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E155EC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2C179B" w:rsidP="00691C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C42498">
              <w:rPr>
                <w:b/>
              </w:rPr>
              <w:t xml:space="preserve"> x 50’)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2C179B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C42498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2C179B" w:rsidP="00691C29">
            <w:r>
              <w:t xml:space="preserve">Setelah menyelesaikan Mata Kuliah </w:t>
            </w:r>
            <w:r>
              <w:rPr>
                <w:lang w:val="id-ID"/>
              </w:rPr>
              <w:t>anggaran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C42498" w:rsidTr="00691C29">
        <w:trPr>
          <w:trHeight w:val="54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CC2550">
            <w:r>
              <w:rPr>
                <w:rFonts w:ascii="Arial Narrow" w:hAnsi="Arial Narrow"/>
                <w:sz w:val="24"/>
              </w:rPr>
              <w:t xml:space="preserve">Mahasiswa 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dapat memahami dan mengetahui </w:t>
            </w:r>
            <w:r w:rsidR="00CC2550">
              <w:rPr>
                <w:rFonts w:ascii="Arial Narrow" w:eastAsia="Calibri" w:hAnsi="Arial Narrow" w:cs="Times New Roman"/>
                <w:sz w:val="24"/>
              </w:rPr>
              <w:t>anggaran penjualan dan anggaran produksi</w:t>
            </w:r>
            <w:r>
              <w:rPr>
                <w:rFonts w:ascii="Arial Narrow" w:eastAsia="Calibri" w:hAnsi="Arial Narrow" w:cs="Times New Roman"/>
                <w:sz w:val="24"/>
              </w:rPr>
              <w:t>.</w:t>
            </w:r>
          </w:p>
        </w:tc>
      </w:tr>
      <w:tr w:rsidR="00387026" w:rsidRPr="00C42498" w:rsidTr="00691C29">
        <w:trPr>
          <w:trHeight w:val="81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387026" w:rsidRPr="00C42498" w:rsidRDefault="00387026" w:rsidP="00CC2550">
            <w:r w:rsidRPr="00C42498">
              <w:t xml:space="preserve">Mahasiswa mampu mengaplikasikan konsep </w:t>
            </w:r>
            <w:r w:rsidR="00CC2550">
              <w:rPr>
                <w:rFonts w:ascii="Arial Narrow" w:eastAsia="Calibri" w:hAnsi="Arial Narrow" w:cs="Times New Roman"/>
                <w:sz w:val="24"/>
              </w:rPr>
              <w:t>anggaran penjualan dan anggaran produksi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 </w:t>
            </w:r>
            <w:r>
              <w:t>dalam</w:t>
            </w:r>
            <w:r w:rsidRPr="00C42498">
              <w:t xml:space="preserve"> kehidupan sehari-hari.</w:t>
            </w:r>
          </w:p>
        </w:tc>
      </w:tr>
      <w:tr w:rsidR="00387026" w:rsidRPr="00C42498" w:rsidTr="00691C29">
        <w:trPr>
          <w:trHeight w:val="90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2C179B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Setelah mengikuti </w:t>
            </w:r>
            <w:r w:rsidR="002C179B">
              <w:rPr>
                <w:rFonts w:ascii="Arial Narrow" w:hAnsi="Arial Narrow"/>
                <w:sz w:val="24"/>
              </w:rPr>
              <w:t xml:space="preserve">perkuliahan ini diharapkan mahasiswa dapat memahami, mengerti, dan menguasai anggaran penjualan dan anggaran produksi </w:t>
            </w:r>
            <w:r>
              <w:rPr>
                <w:rFonts w:ascii="Arial Narrow" w:hAnsi="Arial Narrow"/>
                <w:sz w:val="24"/>
              </w:rPr>
              <w:t>dengan benar.</w:t>
            </w:r>
          </w:p>
        </w:tc>
      </w:tr>
      <w:tr w:rsidR="00387026" w:rsidRPr="00C42498" w:rsidTr="00691C29">
        <w:trPr>
          <w:trHeight w:val="126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2C179B" w:rsidRPr="002C179B" w:rsidRDefault="002C179B" w:rsidP="00A32264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>
              <w:t xml:space="preserve"> </w:t>
            </w:r>
            <w:r w:rsidRPr="002C179B">
              <w:rPr>
                <w:lang w:val="id-ID"/>
              </w:rPr>
              <w:t>Praktika dan penyelesaian kasus:</w:t>
            </w:r>
          </w:p>
          <w:p w:rsidR="002C179B" w:rsidRPr="002C179B" w:rsidRDefault="002C179B" w:rsidP="00A32264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  <w:rPr>
                <w:bCs/>
              </w:rPr>
            </w:pPr>
            <w:r w:rsidRPr="002C179B">
              <w:rPr>
                <w:bCs/>
                <w:lang w:val="id-ID"/>
              </w:rPr>
              <w:t>Anggaran penjualan</w:t>
            </w:r>
          </w:p>
          <w:p w:rsidR="002C179B" w:rsidRPr="002C179B" w:rsidRDefault="002C179B" w:rsidP="00A32264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  <w:rPr>
                <w:bCs/>
              </w:rPr>
            </w:pPr>
            <w:r w:rsidRPr="002C179B">
              <w:rPr>
                <w:bCs/>
                <w:lang w:val="id-ID"/>
              </w:rPr>
              <w:t>Anggaran produksi</w:t>
            </w:r>
          </w:p>
          <w:p w:rsidR="00387026" w:rsidRPr="00F974B9" w:rsidRDefault="00387026" w:rsidP="002C179B">
            <w:pPr>
              <w:spacing w:after="0" w:line="240" w:lineRule="auto"/>
              <w:ind w:left="25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Metode ceramah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Tanya jawab,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Diskusi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Tugas/quiz</w:t>
            </w:r>
          </w:p>
        </w:tc>
      </w:tr>
      <w:tr w:rsidR="00DB3518" w:rsidRPr="00C42498" w:rsidTr="00691C29">
        <w:trPr>
          <w:trHeight w:val="1350"/>
        </w:trPr>
        <w:tc>
          <w:tcPr>
            <w:tcW w:w="2268" w:type="dxa"/>
          </w:tcPr>
          <w:p w:rsidR="00DB3518" w:rsidRPr="00C42498" w:rsidRDefault="00DB3518" w:rsidP="00691C29">
            <w:pPr>
              <w:rPr>
                <w:b/>
              </w:rPr>
            </w:pPr>
            <w:r w:rsidRPr="00C42498">
              <w:rPr>
                <w:b/>
              </w:rPr>
              <w:t>Referensi</w:t>
            </w:r>
          </w:p>
        </w:tc>
        <w:tc>
          <w:tcPr>
            <w:tcW w:w="277" w:type="dxa"/>
          </w:tcPr>
          <w:p w:rsidR="00DB3518" w:rsidRPr="00C42498" w:rsidRDefault="00DB3518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DB3518" w:rsidRDefault="00DB3518" w:rsidP="00A322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DB3518" w:rsidRPr="00BC1C6A" w:rsidRDefault="00DB3518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Welsch, Hilton, Gordon, “Anggaran (perencanaan dan penegndalian laba)”, Jakarta : Samlemba Empat, 2000</w:t>
            </w:r>
          </w:p>
          <w:p w:rsidR="00DB3518" w:rsidRPr="00BC1C6A" w:rsidRDefault="00DB3518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M. Nafarin, “Penganggaran Perusahaan”, Jakarta : Salemba Empat, 2000</w:t>
            </w:r>
          </w:p>
          <w:p w:rsidR="00DB3518" w:rsidRDefault="00DB3518" w:rsidP="00A32264">
            <w:pPr>
              <w:pStyle w:val="ListParagraph"/>
              <w:numPr>
                <w:ilvl w:val="3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Modul Praktika anggaran</w:t>
            </w:r>
          </w:p>
          <w:p w:rsidR="00DB3518" w:rsidRDefault="00DB3518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614F81" w:rsidRPr="0082525C" w:rsidRDefault="00614F81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DB3518" w:rsidRDefault="00DB3518" w:rsidP="00A322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lastRenderedPageBreak/>
              <w:t>BUKU / BACAAN ANJURAN (BW)</w:t>
            </w:r>
          </w:p>
          <w:p w:rsidR="00DB3518" w:rsidRPr="00BC1C6A" w:rsidRDefault="00DB3518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Bambang Riyanto, “Dasar-dasar pembelanjaan Perusahaan”, Yogyakarta : Yayasan Badan Penerbit Gajah Mada, 1999.</w:t>
            </w:r>
          </w:p>
          <w:p w:rsidR="00DB3518" w:rsidRDefault="00DB3518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DB3518" w:rsidRPr="009639D9" w:rsidRDefault="00DB3518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lastRenderedPageBreak/>
              <w:t>Media dan alat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>Slide Power Point, Laptop dan LCD</w:t>
            </w:r>
          </w:p>
        </w:tc>
      </w:tr>
    </w:tbl>
    <w:p w:rsidR="00387026" w:rsidRPr="00943699" w:rsidRDefault="00387026" w:rsidP="00387026">
      <w:pPr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ind w:left="48"/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  <w:tr w:rsidR="00387026" w:rsidRPr="00EC7242" w:rsidTr="00614F81">
        <w:trPr>
          <w:trHeight w:val="3212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Pr="00B029A2" w:rsidRDefault="00387026" w:rsidP="00691C29">
            <w:pPr>
              <w:pStyle w:val="ListParagraph"/>
              <w:spacing w:after="0"/>
              <w:ind w:left="252"/>
            </w:pPr>
          </w:p>
          <w:p w:rsidR="00DB3518" w:rsidRPr="002C179B" w:rsidRDefault="00DB3518" w:rsidP="00A32264">
            <w:pPr>
              <w:pStyle w:val="ListParagraph"/>
              <w:numPr>
                <w:ilvl w:val="3"/>
                <w:numId w:val="6"/>
              </w:numPr>
              <w:tabs>
                <w:tab w:val="clear" w:pos="2880"/>
                <w:tab w:val="left" w:pos="284"/>
                <w:tab w:val="left" w:pos="567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>
              <w:t xml:space="preserve"> </w:t>
            </w:r>
            <w:r w:rsidRPr="002C179B">
              <w:rPr>
                <w:lang w:val="id-ID"/>
              </w:rPr>
              <w:t>Praktika dan penyelesaian kasus:</w:t>
            </w:r>
          </w:p>
          <w:p w:rsidR="00DB3518" w:rsidRPr="002C179B" w:rsidRDefault="00DB3518" w:rsidP="00A32264">
            <w:pPr>
              <w:pStyle w:val="ListParagraph"/>
              <w:numPr>
                <w:ilvl w:val="3"/>
                <w:numId w:val="6"/>
              </w:numPr>
              <w:tabs>
                <w:tab w:val="clear" w:pos="2880"/>
                <w:tab w:val="left" w:pos="3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  <w:rPr>
                <w:bCs/>
              </w:rPr>
            </w:pPr>
            <w:r w:rsidRPr="002C179B">
              <w:rPr>
                <w:bCs/>
                <w:lang w:val="id-ID"/>
              </w:rPr>
              <w:t>Anggaran penjualan</w:t>
            </w:r>
          </w:p>
          <w:p w:rsidR="00DB3518" w:rsidRPr="002C179B" w:rsidRDefault="00DB3518" w:rsidP="00A32264">
            <w:pPr>
              <w:pStyle w:val="ListParagraph"/>
              <w:numPr>
                <w:ilvl w:val="3"/>
                <w:numId w:val="6"/>
              </w:numPr>
              <w:tabs>
                <w:tab w:val="clear" w:pos="2880"/>
                <w:tab w:val="left" w:pos="3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  <w:rPr>
                <w:bCs/>
              </w:rPr>
            </w:pPr>
            <w:r w:rsidRPr="002C179B">
              <w:rPr>
                <w:bCs/>
                <w:lang w:val="id-ID"/>
              </w:rPr>
              <w:t>Anggaran produksi</w:t>
            </w:r>
          </w:p>
          <w:p w:rsidR="00387026" w:rsidRPr="00B029A2" w:rsidRDefault="00387026" w:rsidP="00691C29">
            <w:pPr>
              <w:spacing w:after="0" w:line="240" w:lineRule="auto"/>
              <w:ind w:left="612"/>
              <w:jc w:val="both"/>
              <w:rPr>
                <w:rFonts w:ascii="Calibri" w:hAnsi="Calibri" w:cs="Calibri"/>
                <w:lang w:val="sv-SE"/>
              </w:rPr>
            </w:pP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614F81">
        <w:trPr>
          <w:trHeight w:val="2213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Default="00387026" w:rsidP="00387026">
      <w:pPr>
        <w:rPr>
          <w:b/>
        </w:rPr>
      </w:pPr>
    </w:p>
    <w:p w:rsidR="00387026" w:rsidRPr="00F54309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614F81" w:rsidRDefault="00614F81" w:rsidP="00614F81">
      <w:r>
        <w:t>Kerjakan latihan sesuai soal di buku wajib</w:t>
      </w:r>
    </w:p>
    <w:p w:rsidR="00387026" w:rsidRDefault="00387026" w:rsidP="00387026"/>
    <w:p w:rsidR="00614F81" w:rsidRDefault="00614F81" w:rsidP="00387026"/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55E22" w:rsidRDefault="00C9046F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614F81" w:rsidP="00691C29">
            <w:pPr>
              <w:rPr>
                <w:b/>
              </w:rPr>
            </w:pPr>
            <w:r>
              <w:rPr>
                <w:b/>
              </w:rPr>
              <w:t>4, 5,</w:t>
            </w:r>
            <w:r w:rsidR="00387026">
              <w:rPr>
                <w:b/>
              </w:rPr>
              <w:t xml:space="preserve"> dan 6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264AA7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="00387026" w:rsidRPr="00C42498">
              <w:rPr>
                <w:b/>
              </w:rPr>
              <w:t xml:space="preserve"> x 50’)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264AA7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C42498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rPr>
          <w:trHeight w:val="153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5C6FD8" w:rsidP="00691C29">
            <w:r>
              <w:t xml:space="preserve">Setelah menyelesaikan Mata Kuliah </w:t>
            </w:r>
            <w:r>
              <w:rPr>
                <w:lang w:val="id-ID"/>
              </w:rPr>
              <w:t>anggaran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C42498" w:rsidTr="00691C29">
        <w:trPr>
          <w:trHeight w:val="81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 xml:space="preserve">Mahasiswa dapat </w:t>
            </w:r>
            <w:r>
              <w:rPr>
                <w:rFonts w:ascii="Arial Narrow" w:eastAsia="Calibri" w:hAnsi="Arial Narrow" w:cs="Times New Roman"/>
                <w:sz w:val="24"/>
              </w:rPr>
              <w:t>mahasiswa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4"/>
              </w:rPr>
              <w:t>dapa</w:t>
            </w:r>
            <w:r w:rsidRPr="006F5943">
              <w:rPr>
                <w:rFonts w:ascii="Arial Narrow" w:eastAsia="Calibri" w:hAnsi="Arial Narrow" w:cs="Times New Roman"/>
                <w:sz w:val="24"/>
                <w:szCs w:val="24"/>
              </w:rPr>
              <w:t xml:space="preserve">t Menjelaskan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dan memahami </w:t>
            </w:r>
            <w:r w:rsidR="000829D7">
              <w:t>anggaran bahan baku, anggaran biaya konvensional dan beban usaha.</w:t>
            </w:r>
          </w:p>
        </w:tc>
      </w:tr>
      <w:tr w:rsidR="00387026" w:rsidRPr="00C42498" w:rsidTr="00691C29">
        <w:trPr>
          <w:trHeight w:val="792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387026" w:rsidRPr="00C42498" w:rsidRDefault="00387026" w:rsidP="005C6FD8">
            <w:r w:rsidRPr="00C42498">
              <w:t xml:space="preserve">Mahasiswa mampu mengaplikasikan konsep </w:t>
            </w:r>
            <w:r w:rsidR="005C6FD8">
              <w:t xml:space="preserve">anggaran bahan baku, anggaran biaya konvensional dan beban </w:t>
            </w:r>
            <w:proofErr w:type="gramStart"/>
            <w:r w:rsidR="005C6FD8">
              <w:t>usaha</w:t>
            </w:r>
            <w:r>
              <w:t xml:space="preserve">  </w:t>
            </w:r>
            <w:r w:rsidRPr="00C42498">
              <w:t>dalam</w:t>
            </w:r>
            <w:proofErr w:type="gramEnd"/>
            <w:r w:rsidRPr="00C42498">
              <w:t xml:space="preserve"> kehidupan sehari-hari.</w:t>
            </w:r>
          </w:p>
        </w:tc>
      </w:tr>
      <w:tr w:rsidR="00387026" w:rsidRPr="00C42498" w:rsidTr="00691C29">
        <w:trPr>
          <w:trHeight w:val="108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0829D7">
            <w:r w:rsidRPr="005E6C7F">
              <w:rPr>
                <w:rFonts w:ascii="Arial Narrow" w:hAnsi="Arial Narrow"/>
                <w:sz w:val="24"/>
                <w:lang w:val="sv-SE"/>
              </w:rPr>
              <w:t xml:space="preserve">Setelah mengikuti </w:t>
            </w:r>
            <w:r w:rsidR="000829D7">
              <w:rPr>
                <w:rFonts w:ascii="Arial Narrow" w:hAnsi="Arial Narrow"/>
                <w:sz w:val="24"/>
                <w:lang w:val="sv-SE"/>
              </w:rPr>
              <w:t xml:space="preserve">perkuliahan ini diharapkan mahasiswa dapat memahami, mengerti, dan menguasai </w:t>
            </w:r>
            <w:r w:rsidR="000829D7">
              <w:t>anggaran bahan baku, anggaran biaya konvensional dan beban usaha</w:t>
            </w:r>
            <w:r w:rsidRPr="005E6C7F">
              <w:rPr>
                <w:rFonts w:ascii="Arial Narrow" w:hAnsi="Arial Narrow"/>
                <w:sz w:val="24"/>
                <w:lang w:val="sv-SE"/>
              </w:rPr>
              <w:t xml:space="preserve"> dengan benar.</w:t>
            </w:r>
          </w:p>
        </w:tc>
      </w:tr>
      <w:tr w:rsidR="00387026" w:rsidRPr="00C42498" w:rsidTr="00691C29">
        <w:trPr>
          <w:trHeight w:val="99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5C6FD8" w:rsidRPr="005C6FD8" w:rsidRDefault="005C6FD8" w:rsidP="00A3226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>
              <w:t xml:space="preserve"> </w:t>
            </w:r>
            <w:r w:rsidRPr="005C6FD8">
              <w:rPr>
                <w:lang w:val="id-ID"/>
              </w:rPr>
              <w:t>Praktika dan penyelesaian kasus:</w:t>
            </w:r>
          </w:p>
          <w:p w:rsidR="005C6FD8" w:rsidRPr="005C6FD8" w:rsidRDefault="005C6FD8" w:rsidP="00A32264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  <w:rPr>
                <w:bCs/>
              </w:rPr>
            </w:pPr>
            <w:r w:rsidRPr="005C6FD8">
              <w:rPr>
                <w:bCs/>
                <w:lang w:val="id-ID"/>
              </w:rPr>
              <w:t>Anggaran bahan baku</w:t>
            </w:r>
          </w:p>
          <w:p w:rsidR="005C6FD8" w:rsidRPr="005C6FD8" w:rsidRDefault="005C6FD8" w:rsidP="00A32264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  <w:rPr>
                <w:bCs/>
              </w:rPr>
            </w:pPr>
            <w:r w:rsidRPr="005C6FD8">
              <w:rPr>
                <w:bCs/>
                <w:lang w:val="id-ID"/>
              </w:rPr>
              <w:t>Anggaran biaya konvesional dan beban usaha</w:t>
            </w:r>
          </w:p>
          <w:p w:rsidR="00387026" w:rsidRPr="008667FE" w:rsidRDefault="00387026" w:rsidP="00691C29">
            <w:pPr>
              <w:spacing w:after="0" w:line="240" w:lineRule="auto"/>
              <w:ind w:left="34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Metode ceramah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Tanya jawab,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Diskusi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Tugas/quiz</w:t>
            </w:r>
          </w:p>
        </w:tc>
      </w:tr>
      <w:tr w:rsidR="000D7A81" w:rsidRPr="00C42498" w:rsidTr="00691C29">
        <w:trPr>
          <w:trHeight w:val="1530"/>
        </w:trPr>
        <w:tc>
          <w:tcPr>
            <w:tcW w:w="2268" w:type="dxa"/>
          </w:tcPr>
          <w:p w:rsidR="000D7A81" w:rsidRPr="00C42498" w:rsidRDefault="000D7A81" w:rsidP="00691C29">
            <w:pPr>
              <w:rPr>
                <w:b/>
              </w:rPr>
            </w:pPr>
            <w:r w:rsidRPr="00C42498">
              <w:rPr>
                <w:b/>
              </w:rPr>
              <w:t>Referensi</w:t>
            </w:r>
          </w:p>
        </w:tc>
        <w:tc>
          <w:tcPr>
            <w:tcW w:w="277" w:type="dxa"/>
          </w:tcPr>
          <w:p w:rsidR="000D7A81" w:rsidRPr="00C42498" w:rsidRDefault="000D7A81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0D7A81" w:rsidRDefault="000D7A81" w:rsidP="00A32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0D7A81" w:rsidRDefault="000D7A81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Welsch, Hilton, Gordon, “Anggara</w:t>
            </w:r>
            <w:r>
              <w:rPr>
                <w:lang w:val="id-ID"/>
              </w:rPr>
              <w:t>n (perencanaan dan penegndalian</w:t>
            </w:r>
            <w:r>
              <w:t xml:space="preserve"> </w:t>
            </w:r>
            <w:r w:rsidRPr="000D7A81">
              <w:rPr>
                <w:lang w:val="id-ID"/>
              </w:rPr>
              <w:t>laba)”, Jakarta : Samlemba Empat, 2000</w:t>
            </w:r>
          </w:p>
          <w:p w:rsidR="000D7A81" w:rsidRDefault="000D7A81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M. Nafarin, “Penganggaran Perusahaan”, Jakarta : Salemba Empat, 2000</w:t>
            </w:r>
          </w:p>
          <w:p w:rsidR="000D7A81" w:rsidRDefault="000D7A81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Modul Praktika anggaran</w:t>
            </w:r>
          </w:p>
          <w:p w:rsidR="000D7A81" w:rsidRDefault="000D7A81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0D7A81" w:rsidRPr="0082525C" w:rsidRDefault="000D7A81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0D7A81" w:rsidRDefault="000D7A81" w:rsidP="00A32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ANJURAN (BW)</w:t>
            </w:r>
          </w:p>
          <w:p w:rsidR="000D7A81" w:rsidRPr="00BC1C6A" w:rsidRDefault="000D7A81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Bambang Riyanto, “Dasar-dasar pembelanjaan Perusahaan”, Yogyakarta : Yayasan Badan Penerbit Gajah Mada, 1999.</w:t>
            </w:r>
          </w:p>
          <w:p w:rsidR="000D7A81" w:rsidRDefault="000D7A81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0D7A81" w:rsidRPr="009639D9" w:rsidRDefault="000D7A81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lastRenderedPageBreak/>
              <w:t>Media dan alat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>Slide Power Point, Laptop dan LCD</w:t>
            </w:r>
          </w:p>
        </w:tc>
      </w:tr>
    </w:tbl>
    <w:p w:rsidR="00387026" w:rsidRPr="00943699" w:rsidRDefault="00387026" w:rsidP="00387026">
      <w:pPr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ind w:left="48"/>
              <w:jc w:val="center"/>
            </w:pPr>
            <w:r>
              <w:t xml:space="preserve">10 </w:t>
            </w:r>
            <w:r w:rsidR="00387026" w:rsidRPr="00EC7242">
              <w:t>menit</w:t>
            </w:r>
          </w:p>
        </w:tc>
      </w:tr>
      <w:tr w:rsidR="00387026" w:rsidRPr="00EC7242" w:rsidTr="00691C29">
        <w:trPr>
          <w:trHeight w:val="980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Default="00387026" w:rsidP="000D7A81">
            <w:pPr>
              <w:pStyle w:val="ListParagraph"/>
              <w:spacing w:after="0"/>
              <w:ind w:left="252"/>
            </w:pPr>
          </w:p>
          <w:p w:rsidR="000D7A81" w:rsidRPr="005C6FD8" w:rsidRDefault="000D7A81" w:rsidP="00A32264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52" w:hanging="720"/>
              <w:jc w:val="both"/>
            </w:pPr>
            <w:r>
              <w:t xml:space="preserve">1.  </w:t>
            </w:r>
            <w:r w:rsidRPr="005C6FD8">
              <w:rPr>
                <w:lang w:val="id-ID"/>
              </w:rPr>
              <w:t>Praktika dan penyelesaian kasus:</w:t>
            </w:r>
          </w:p>
          <w:p w:rsidR="000D7A81" w:rsidRPr="005C6FD8" w:rsidRDefault="000D7A81" w:rsidP="00A32264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52" w:hanging="720"/>
              <w:jc w:val="both"/>
              <w:rPr>
                <w:bCs/>
              </w:rPr>
            </w:pPr>
            <w:r>
              <w:rPr>
                <w:bCs/>
              </w:rPr>
              <w:t xml:space="preserve">2.  </w:t>
            </w:r>
            <w:r w:rsidRPr="005C6FD8">
              <w:rPr>
                <w:bCs/>
                <w:lang w:val="id-ID"/>
              </w:rPr>
              <w:t>Anggaran bahan baku</w:t>
            </w:r>
          </w:p>
          <w:p w:rsidR="000D7A81" w:rsidRPr="005C6FD8" w:rsidRDefault="000D7A81" w:rsidP="00A32264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52" w:hanging="720"/>
              <w:jc w:val="both"/>
              <w:rPr>
                <w:bCs/>
              </w:rPr>
            </w:pPr>
            <w:r>
              <w:rPr>
                <w:bCs/>
              </w:rPr>
              <w:t xml:space="preserve">3.  </w:t>
            </w:r>
            <w:r w:rsidRPr="005C6FD8">
              <w:rPr>
                <w:bCs/>
                <w:lang w:val="id-ID"/>
              </w:rPr>
              <w:t>Anggaran biaya konvesional dan beban usaha</w:t>
            </w:r>
          </w:p>
          <w:p w:rsidR="00387026" w:rsidRPr="002F3D8B" w:rsidRDefault="00387026" w:rsidP="00691C29">
            <w:pPr>
              <w:spacing w:after="0" w:line="240" w:lineRule="auto"/>
              <w:ind w:left="61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691C29">
        <w:trPr>
          <w:trHeight w:val="2240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Default="00387026" w:rsidP="00387026"/>
    <w:p w:rsidR="00387026" w:rsidRPr="00F54309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387026" w:rsidRDefault="000A10BD" w:rsidP="00387026">
      <w:r>
        <w:t>Kerjakan latihan sesuai soal di buku wajib</w:t>
      </w:r>
    </w:p>
    <w:p w:rsidR="00387026" w:rsidRDefault="00387026" w:rsidP="00387026"/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65F01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C42498">
              <w:rPr>
                <w:b/>
              </w:rPr>
              <w:t xml:space="preserve"> x 50’)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74262D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C42498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605387" w:rsidP="00691C29">
            <w:r>
              <w:t xml:space="preserve">Setelah menyelesaikan Mata Kuliah </w:t>
            </w:r>
            <w:r>
              <w:rPr>
                <w:lang w:val="id-ID"/>
              </w:rPr>
              <w:t>anggaran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C42498" w:rsidTr="00691C29">
        <w:trPr>
          <w:trHeight w:val="81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31B45">
            <w:r w:rsidRPr="00C42498">
              <w:t xml:space="preserve">Mahasiswa dapat mendeskripsikan dan </w:t>
            </w:r>
            <w:r>
              <w:t xml:space="preserve">menjelaskan </w:t>
            </w:r>
            <w:r w:rsidR="00631B45">
              <w:t>anggaran jangka panjang</w:t>
            </w:r>
            <w:r>
              <w:t>.</w:t>
            </w:r>
          </w:p>
        </w:tc>
      </w:tr>
      <w:tr w:rsidR="00387026" w:rsidRPr="00C42498" w:rsidTr="00631B45">
        <w:trPr>
          <w:trHeight w:val="765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387026" w:rsidRPr="00C42498" w:rsidRDefault="00387026" w:rsidP="00FF57AF">
            <w:r w:rsidRPr="00C42498">
              <w:t xml:space="preserve">Mahasiswa mampu mengaplikasikan konsep </w:t>
            </w:r>
            <w:r w:rsidR="00FF57AF">
              <w:t>anggaran jangka panjang</w:t>
            </w:r>
            <w:r>
              <w:t xml:space="preserve"> </w:t>
            </w:r>
            <w:r w:rsidRPr="00C42498">
              <w:t>dalam kehidupan sehari-hari.</w:t>
            </w:r>
          </w:p>
        </w:tc>
      </w:tr>
      <w:tr w:rsidR="00387026" w:rsidRPr="00C42498" w:rsidTr="00691C29">
        <w:trPr>
          <w:trHeight w:val="108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Default="00387026" w:rsidP="00AD28C9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Setelah mengikuti </w:t>
            </w:r>
            <w:r w:rsidR="00AD28C9">
              <w:rPr>
                <w:rFonts w:ascii="Arial Narrow" w:hAnsi="Arial Narrow"/>
                <w:sz w:val="24"/>
              </w:rPr>
              <w:t>perkuliahan ini diharapkan mahasiswa dapat memahami, mengerti, dan menguasai anggaran jangka panjang</w:t>
            </w:r>
            <w:r>
              <w:rPr>
                <w:rFonts w:ascii="Arial Narrow" w:hAnsi="Arial Narrow"/>
                <w:sz w:val="24"/>
              </w:rPr>
              <w:t xml:space="preserve"> dengan benar.</w:t>
            </w:r>
          </w:p>
        </w:tc>
      </w:tr>
      <w:tr w:rsidR="00387026" w:rsidRPr="00C42498" w:rsidTr="009025A1">
        <w:trPr>
          <w:trHeight w:val="945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9025A1" w:rsidRPr="009025A1" w:rsidRDefault="009025A1" w:rsidP="00A32264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Pr="009025A1">
              <w:rPr>
                <w:lang w:val="id-ID"/>
              </w:rPr>
              <w:t>Praktika dan penyelesaian kasus:</w:t>
            </w:r>
          </w:p>
          <w:p w:rsidR="009025A1" w:rsidRPr="009025A1" w:rsidRDefault="009025A1" w:rsidP="00A32264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  <w:rPr>
                <w:bCs/>
              </w:rPr>
            </w:pPr>
            <w:r w:rsidRPr="009025A1">
              <w:rPr>
                <w:bCs/>
                <w:lang w:val="id-ID"/>
              </w:rPr>
              <w:t>Anggaran jangka panjang</w:t>
            </w:r>
          </w:p>
          <w:p w:rsidR="00387026" w:rsidRPr="009025A1" w:rsidRDefault="009025A1" w:rsidP="00A32264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  <w:rPr>
                <w:bCs/>
                <w:sz w:val="20"/>
                <w:szCs w:val="20"/>
              </w:rPr>
            </w:pPr>
            <w:r w:rsidRPr="009025A1">
              <w:rPr>
                <w:bCs/>
              </w:rPr>
              <w:t>Pembahasan soal-soal dari materi untuk UTS</w:t>
            </w: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Metode ceramah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Tanya jawab,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Diskusi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Tugas/quiz</w:t>
            </w:r>
          </w:p>
        </w:tc>
      </w:tr>
      <w:tr w:rsidR="009025A1" w:rsidRPr="00C42498" w:rsidTr="00691C29">
        <w:trPr>
          <w:trHeight w:val="1512"/>
        </w:trPr>
        <w:tc>
          <w:tcPr>
            <w:tcW w:w="2268" w:type="dxa"/>
          </w:tcPr>
          <w:p w:rsidR="009025A1" w:rsidRPr="00C42498" w:rsidRDefault="009025A1" w:rsidP="00691C29">
            <w:pPr>
              <w:rPr>
                <w:b/>
              </w:rPr>
            </w:pPr>
            <w:r w:rsidRPr="00C42498">
              <w:rPr>
                <w:b/>
              </w:rPr>
              <w:t>Referensi</w:t>
            </w:r>
          </w:p>
        </w:tc>
        <w:tc>
          <w:tcPr>
            <w:tcW w:w="277" w:type="dxa"/>
          </w:tcPr>
          <w:p w:rsidR="009025A1" w:rsidRPr="00C42498" w:rsidRDefault="009025A1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9025A1" w:rsidRDefault="009025A1" w:rsidP="00A32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9025A1" w:rsidRDefault="009025A1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Welsch, Hilton, Gordon, “Anggara</w:t>
            </w:r>
            <w:r>
              <w:rPr>
                <w:lang w:val="id-ID"/>
              </w:rPr>
              <w:t>n (perencanaan dan penegndalian</w:t>
            </w:r>
            <w:r>
              <w:t xml:space="preserve"> </w:t>
            </w:r>
            <w:r w:rsidRPr="000D7A81">
              <w:rPr>
                <w:lang w:val="id-ID"/>
              </w:rPr>
              <w:t>laba)”, Jakarta : Samlemba Empat, 2000</w:t>
            </w:r>
          </w:p>
          <w:p w:rsidR="009025A1" w:rsidRDefault="009025A1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M. Nafarin, “Penganggaran Perusahaan”, Jakarta : Salemba Empat, 2000</w:t>
            </w:r>
          </w:p>
          <w:p w:rsidR="009025A1" w:rsidRDefault="009025A1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Modul Praktika anggaran</w:t>
            </w:r>
          </w:p>
          <w:p w:rsidR="009025A1" w:rsidRDefault="009025A1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9025A1" w:rsidRDefault="009025A1" w:rsidP="00B37752">
            <w:pPr>
              <w:tabs>
                <w:tab w:val="left" w:pos="720"/>
              </w:tabs>
              <w:spacing w:after="0" w:line="240" w:lineRule="auto"/>
            </w:pPr>
          </w:p>
          <w:p w:rsidR="00B37752" w:rsidRPr="0082525C" w:rsidRDefault="00B37752" w:rsidP="00B37752">
            <w:pPr>
              <w:tabs>
                <w:tab w:val="left" w:pos="720"/>
              </w:tabs>
              <w:spacing w:after="0" w:line="240" w:lineRule="auto"/>
            </w:pPr>
          </w:p>
          <w:p w:rsidR="009025A1" w:rsidRDefault="009025A1" w:rsidP="00A322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lastRenderedPageBreak/>
              <w:t>BUKU / BACAAN ANJURAN (BW)</w:t>
            </w:r>
          </w:p>
          <w:p w:rsidR="009025A1" w:rsidRPr="00BC1C6A" w:rsidRDefault="009025A1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Bambang Riyanto, “Dasar-dasar pembelanjaan Perusahaan”, Yogyakarta : Yayasan Badan Penerbit Gajah Mada, 1999.</w:t>
            </w:r>
          </w:p>
          <w:p w:rsidR="009025A1" w:rsidRDefault="009025A1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9025A1" w:rsidRPr="009639D9" w:rsidRDefault="009025A1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lastRenderedPageBreak/>
              <w:t>Media dan alat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>S</w:t>
            </w:r>
            <w:r>
              <w:t>lide Power Point, Laptop dan LCD</w:t>
            </w:r>
          </w:p>
        </w:tc>
      </w:tr>
    </w:tbl>
    <w:p w:rsidR="00387026" w:rsidRPr="00943699" w:rsidRDefault="00387026" w:rsidP="00387026">
      <w:pPr>
        <w:spacing w:after="0"/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ind w:left="48"/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  <w:tr w:rsidR="00387026" w:rsidRPr="00EC7242" w:rsidTr="00A203B3">
        <w:trPr>
          <w:trHeight w:val="3113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  <w:bookmarkStart w:id="0" w:name="_GoBack"/>
            <w:bookmarkEnd w:id="0"/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A203B3" w:rsidRDefault="00A203B3" w:rsidP="00A203B3">
            <w:pPr>
              <w:pStyle w:val="ListParagraph"/>
              <w:spacing w:after="0"/>
              <w:ind w:left="252"/>
            </w:pPr>
          </w:p>
          <w:p w:rsidR="00A203B3" w:rsidRDefault="00A203B3" w:rsidP="00A32264">
            <w:pPr>
              <w:pStyle w:val="ListParagraph"/>
              <w:numPr>
                <w:ilvl w:val="1"/>
                <w:numId w:val="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188"/>
              <w:jc w:val="both"/>
            </w:pPr>
            <w:r w:rsidRPr="00A203B3">
              <w:rPr>
                <w:lang w:val="id-ID"/>
              </w:rPr>
              <w:t>Praktika dan penyelesaian kasus:</w:t>
            </w:r>
          </w:p>
          <w:p w:rsidR="00A203B3" w:rsidRPr="00A203B3" w:rsidRDefault="00A203B3" w:rsidP="00A32264">
            <w:pPr>
              <w:pStyle w:val="ListParagraph"/>
              <w:numPr>
                <w:ilvl w:val="1"/>
                <w:numId w:val="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188"/>
              <w:jc w:val="both"/>
            </w:pPr>
            <w:r w:rsidRPr="00A203B3">
              <w:rPr>
                <w:bCs/>
                <w:lang w:val="id-ID"/>
              </w:rPr>
              <w:t>Anggaran jangka panjang</w:t>
            </w:r>
          </w:p>
          <w:p w:rsidR="00387026" w:rsidRPr="00A203B3" w:rsidRDefault="00A203B3" w:rsidP="00A32264">
            <w:pPr>
              <w:pStyle w:val="ListParagraph"/>
              <w:numPr>
                <w:ilvl w:val="1"/>
                <w:numId w:val="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188"/>
              <w:jc w:val="both"/>
            </w:pPr>
            <w:r w:rsidRPr="00A203B3">
              <w:rPr>
                <w:bCs/>
              </w:rPr>
              <w:t>Pembahasan soal-soal dari materi untuk UTS</w:t>
            </w:r>
            <w:r w:rsidRPr="00A203B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B302A0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Pr="00F54309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387026" w:rsidRDefault="00387026" w:rsidP="00AB5347">
      <w:pPr>
        <w:pStyle w:val="BodyTextIndent"/>
        <w:ind w:left="-360"/>
        <w:rPr>
          <w:bCs/>
        </w:rPr>
      </w:pPr>
      <w:r>
        <w:rPr>
          <w:rFonts w:ascii="Arial Narrow" w:eastAsia="Calibri" w:hAnsi="Arial Narrow" w:cs="Times New Roman"/>
          <w:sz w:val="24"/>
          <w:lang w:val="sv-SE"/>
        </w:rPr>
        <w:t xml:space="preserve">    </w:t>
      </w:r>
      <w:r>
        <w:rPr>
          <w:rFonts w:ascii="Arial Narrow" w:hAnsi="Arial Narrow"/>
          <w:sz w:val="24"/>
        </w:rPr>
        <w:t xml:space="preserve">    </w:t>
      </w:r>
      <w:r w:rsidR="00AB5347" w:rsidRPr="00AB5347">
        <w:rPr>
          <w:bCs/>
        </w:rPr>
        <w:t>Pembahasan soal-soal dari materi untuk UTS</w:t>
      </w:r>
    </w:p>
    <w:p w:rsidR="00AB5347" w:rsidRDefault="00AB5347" w:rsidP="00AB5347">
      <w:pPr>
        <w:pStyle w:val="BodyTextIndent"/>
        <w:ind w:left="-360"/>
        <w:rPr>
          <w:bCs/>
        </w:rPr>
      </w:pPr>
    </w:p>
    <w:p w:rsidR="00AB5347" w:rsidRDefault="00AB5347" w:rsidP="00AB5347">
      <w:pPr>
        <w:pStyle w:val="BodyTextIndent"/>
        <w:ind w:left="-360"/>
        <w:rPr>
          <w:bCs/>
        </w:rPr>
      </w:pPr>
    </w:p>
    <w:p w:rsidR="00AB5347" w:rsidRDefault="00AB5347" w:rsidP="00AB5347">
      <w:pPr>
        <w:pStyle w:val="BodyTextIndent"/>
        <w:ind w:left="-360"/>
        <w:rPr>
          <w:bCs/>
        </w:rPr>
      </w:pPr>
    </w:p>
    <w:p w:rsidR="00AB5347" w:rsidRPr="00AB5347" w:rsidRDefault="00AB5347" w:rsidP="00AB5347">
      <w:pPr>
        <w:pStyle w:val="BodyTextIndent"/>
        <w:ind w:left="-360"/>
        <w:rPr>
          <w:rFonts w:ascii="Arial Narrow" w:hAnsi="Arial Narrow"/>
        </w:rPr>
      </w:pPr>
    </w:p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B154B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6E2D40" w:rsidP="00691C29">
            <w:pPr>
              <w:rPr>
                <w:b/>
              </w:rPr>
            </w:pPr>
            <w:r>
              <w:rPr>
                <w:b/>
              </w:rPr>
              <w:t>9 dan 10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C42498">
              <w:rPr>
                <w:b/>
              </w:rPr>
              <w:t xml:space="preserve"> x 50’)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9131AC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C42498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rPr>
          <w:trHeight w:val="1458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E22772" w:rsidP="00691C29">
            <w:r>
              <w:t xml:space="preserve">Setelah menyelesaikan Mata Kuliah </w:t>
            </w:r>
            <w:r>
              <w:rPr>
                <w:lang w:val="id-ID"/>
              </w:rPr>
              <w:t>anggaran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C42498" w:rsidTr="00691C29">
        <w:trPr>
          <w:trHeight w:val="81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 xml:space="preserve">Mahasiswa dapat mendeskripsikan dan </w:t>
            </w:r>
            <w:r w:rsidR="005A049E">
              <w:rPr>
                <w:rFonts w:ascii="Arial Narrow" w:hAnsi="Arial Narrow"/>
                <w:sz w:val="24"/>
              </w:rPr>
              <w:t>anggaran variabel perusahaan industry, anggaran perusahaan dagang, dan anggaran perusahaan jasa perbankan.</w:t>
            </w:r>
          </w:p>
        </w:tc>
      </w:tr>
      <w:tr w:rsidR="00387026" w:rsidRPr="00C42498" w:rsidTr="00691C29">
        <w:trPr>
          <w:trHeight w:val="702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 xml:space="preserve">Mahasiswa mampu mengaplikasikan konsep </w:t>
            </w:r>
            <w:r w:rsidR="005A049E">
              <w:rPr>
                <w:rFonts w:ascii="Arial Narrow" w:hAnsi="Arial Narrow"/>
                <w:sz w:val="24"/>
              </w:rPr>
              <w:t>anggaran variabel perusahaan industry, anggaran perusahaan dagang, dan anggaran perusahaan jasa perbankan</w:t>
            </w:r>
            <w:r>
              <w:t xml:space="preserve"> </w:t>
            </w:r>
            <w:r w:rsidRPr="00C42498">
              <w:t>dalam kehidupan sehari-hari.</w:t>
            </w:r>
          </w:p>
        </w:tc>
      </w:tr>
      <w:tr w:rsidR="00387026" w:rsidRPr="00C42498" w:rsidTr="00691C29">
        <w:trPr>
          <w:trHeight w:val="873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34037D">
            <w:r>
              <w:rPr>
                <w:rFonts w:ascii="Arial Narrow" w:hAnsi="Arial Narrow"/>
                <w:sz w:val="24"/>
              </w:rPr>
              <w:t xml:space="preserve">Setelah mengikuti </w:t>
            </w:r>
            <w:r w:rsidR="0034037D">
              <w:rPr>
                <w:rFonts w:ascii="Arial Narrow" w:hAnsi="Arial Narrow"/>
                <w:sz w:val="24"/>
              </w:rPr>
              <w:t>perkuliahan ini diharapkan mahasiswa dapat memahami, mengerti, dan menguasai anggaran variabel perusahaan industry, anggaran perusahaan dagang, dan anggaran perusahaan jasa perbankan</w:t>
            </w:r>
            <w:r>
              <w:rPr>
                <w:rFonts w:ascii="Arial Narrow" w:hAnsi="Arial Narrow"/>
                <w:sz w:val="24"/>
              </w:rPr>
              <w:t xml:space="preserve"> dengan benar.</w:t>
            </w:r>
          </w:p>
        </w:tc>
      </w:tr>
      <w:tr w:rsidR="00387026" w:rsidRPr="00C42498" w:rsidTr="00691C29">
        <w:trPr>
          <w:trHeight w:val="558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E22772" w:rsidRPr="00E22772" w:rsidRDefault="00E22772" w:rsidP="00A32264">
            <w:pPr>
              <w:pStyle w:val="ListParagraph"/>
              <w:numPr>
                <w:ilvl w:val="1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440"/>
              <w:jc w:val="both"/>
            </w:pPr>
            <w:r w:rsidRPr="00E22772">
              <w:rPr>
                <w:lang w:val="id-ID"/>
              </w:rPr>
              <w:t>Praktika dan penyelesaian kasus:</w:t>
            </w:r>
          </w:p>
          <w:p w:rsidR="00E22772" w:rsidRPr="00E22772" w:rsidRDefault="00E22772" w:rsidP="00A32264">
            <w:pPr>
              <w:pStyle w:val="ListParagraph"/>
              <w:numPr>
                <w:ilvl w:val="1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440"/>
              <w:jc w:val="both"/>
            </w:pPr>
            <w:r w:rsidRPr="00E22772">
              <w:rPr>
                <w:lang w:val="id-ID"/>
              </w:rPr>
              <w:t>Anggaran variabel perusahaan industri</w:t>
            </w:r>
          </w:p>
          <w:p w:rsidR="00E22772" w:rsidRPr="00E22772" w:rsidRDefault="00E22772" w:rsidP="00A32264">
            <w:pPr>
              <w:pStyle w:val="ListParagraph"/>
              <w:numPr>
                <w:ilvl w:val="1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440"/>
              <w:jc w:val="both"/>
            </w:pPr>
            <w:r w:rsidRPr="00E22772">
              <w:rPr>
                <w:lang w:val="id-ID"/>
              </w:rPr>
              <w:t>Anggaran perusahaan dagang</w:t>
            </w:r>
          </w:p>
          <w:p w:rsidR="00E22772" w:rsidRPr="00E22772" w:rsidRDefault="00E22772" w:rsidP="00A32264">
            <w:pPr>
              <w:pStyle w:val="ListParagraph"/>
              <w:numPr>
                <w:ilvl w:val="1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440"/>
              <w:jc w:val="both"/>
            </w:pPr>
            <w:r w:rsidRPr="00E22772">
              <w:rPr>
                <w:lang w:val="id-ID"/>
              </w:rPr>
              <w:t>Anggaran perusahaan jasa perbankan</w:t>
            </w:r>
          </w:p>
          <w:p w:rsidR="00387026" w:rsidRDefault="00387026" w:rsidP="00691C2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Metode ceramah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Tanya jawab,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Diskusi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Tugas/quiz</w:t>
            </w:r>
          </w:p>
        </w:tc>
      </w:tr>
      <w:tr w:rsidR="00B37752" w:rsidRPr="00C42498" w:rsidTr="00691C29">
        <w:trPr>
          <w:trHeight w:val="1512"/>
        </w:trPr>
        <w:tc>
          <w:tcPr>
            <w:tcW w:w="2268" w:type="dxa"/>
          </w:tcPr>
          <w:p w:rsidR="00B37752" w:rsidRPr="00C42498" w:rsidRDefault="00B37752" w:rsidP="00691C29">
            <w:pPr>
              <w:rPr>
                <w:b/>
              </w:rPr>
            </w:pPr>
            <w:r w:rsidRPr="00C42498">
              <w:rPr>
                <w:b/>
              </w:rPr>
              <w:lastRenderedPageBreak/>
              <w:t>Referensi</w:t>
            </w:r>
          </w:p>
        </w:tc>
        <w:tc>
          <w:tcPr>
            <w:tcW w:w="277" w:type="dxa"/>
          </w:tcPr>
          <w:p w:rsidR="00B37752" w:rsidRPr="00C42498" w:rsidRDefault="00B37752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B37752" w:rsidRDefault="00B37752" w:rsidP="00A322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B37752" w:rsidRDefault="00B37752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Welsch, Hilton, Gordon, “Anggara</w:t>
            </w:r>
            <w:r>
              <w:rPr>
                <w:lang w:val="id-ID"/>
              </w:rPr>
              <w:t>n (perencanaan dan penegndalian</w:t>
            </w:r>
            <w:r>
              <w:t xml:space="preserve"> </w:t>
            </w:r>
            <w:r w:rsidRPr="000D7A81">
              <w:rPr>
                <w:lang w:val="id-ID"/>
              </w:rPr>
              <w:t>laba)”, Jakarta : Samlemba Empat, 2000</w:t>
            </w:r>
          </w:p>
          <w:p w:rsidR="00B37752" w:rsidRDefault="00B37752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M. Nafarin, “Penganggaran Perusahaan”, Jakarta : Salemba Empat, 2000</w:t>
            </w:r>
          </w:p>
          <w:p w:rsidR="00B37752" w:rsidRDefault="00B37752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Modul Praktika anggaran</w:t>
            </w:r>
          </w:p>
          <w:p w:rsidR="00B37752" w:rsidRDefault="00B37752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B37752" w:rsidRPr="0082525C" w:rsidRDefault="00B37752" w:rsidP="00311B12">
            <w:pPr>
              <w:tabs>
                <w:tab w:val="left" w:pos="720"/>
              </w:tabs>
              <w:spacing w:after="0" w:line="240" w:lineRule="auto"/>
            </w:pPr>
          </w:p>
          <w:p w:rsidR="00B37752" w:rsidRDefault="00B37752" w:rsidP="00A322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ANJURAN (BW)</w:t>
            </w:r>
          </w:p>
          <w:p w:rsidR="00B37752" w:rsidRPr="00BC1C6A" w:rsidRDefault="00B37752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Bambang Riyanto, “Dasar-dasar pembelanjaan Perusahaan”, Yogyakarta : Yayasan Badan Penerbit Gajah Mada, 1999.</w:t>
            </w:r>
          </w:p>
          <w:p w:rsidR="00B37752" w:rsidRDefault="00B37752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B37752" w:rsidRPr="009639D9" w:rsidRDefault="00B37752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Media dan alat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>S</w:t>
            </w:r>
            <w:r>
              <w:t>lide Power Point, Laptop dan LCD</w:t>
            </w:r>
          </w:p>
        </w:tc>
      </w:tr>
    </w:tbl>
    <w:p w:rsidR="00387026" w:rsidRPr="00943699" w:rsidRDefault="00387026" w:rsidP="00387026">
      <w:pPr>
        <w:spacing w:after="0"/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ind w:left="48"/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  <w:tr w:rsidR="00387026" w:rsidRPr="00EC7242" w:rsidTr="00691C29">
        <w:trPr>
          <w:trHeight w:val="3680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Pr="00EC7242" w:rsidRDefault="00387026" w:rsidP="00691C29">
            <w:pPr>
              <w:pStyle w:val="ListParagraph"/>
              <w:spacing w:after="0"/>
              <w:ind w:left="252"/>
            </w:pPr>
          </w:p>
          <w:p w:rsidR="00B37752" w:rsidRDefault="00B37752" w:rsidP="00A32264">
            <w:pPr>
              <w:pStyle w:val="ListParagraph"/>
              <w:numPr>
                <w:ilvl w:val="2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908"/>
              <w:jc w:val="both"/>
            </w:pPr>
            <w:r w:rsidRPr="00B37752">
              <w:rPr>
                <w:lang w:val="id-ID"/>
              </w:rPr>
              <w:t>Praktika dan penyelesaian kasus:</w:t>
            </w:r>
          </w:p>
          <w:p w:rsidR="00B37752" w:rsidRDefault="00B37752" w:rsidP="00A32264">
            <w:pPr>
              <w:pStyle w:val="ListParagraph"/>
              <w:numPr>
                <w:ilvl w:val="2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908"/>
              <w:jc w:val="both"/>
            </w:pPr>
            <w:r w:rsidRPr="00B37752">
              <w:rPr>
                <w:lang w:val="id-ID"/>
              </w:rPr>
              <w:t>Anggaran variabel perusahaan industri</w:t>
            </w:r>
          </w:p>
          <w:p w:rsidR="00B37752" w:rsidRDefault="00B37752" w:rsidP="00A32264">
            <w:pPr>
              <w:pStyle w:val="ListParagraph"/>
              <w:numPr>
                <w:ilvl w:val="2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908"/>
              <w:jc w:val="both"/>
            </w:pPr>
            <w:r w:rsidRPr="00B37752">
              <w:rPr>
                <w:lang w:val="id-ID"/>
              </w:rPr>
              <w:t>Anggaran perusahaan dagang</w:t>
            </w:r>
          </w:p>
          <w:p w:rsidR="00B37752" w:rsidRPr="00E22772" w:rsidRDefault="00B37752" w:rsidP="00A32264">
            <w:pPr>
              <w:pStyle w:val="ListParagraph"/>
              <w:numPr>
                <w:ilvl w:val="2"/>
                <w:numId w:val="17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908"/>
              <w:jc w:val="both"/>
            </w:pPr>
            <w:r w:rsidRPr="00B37752">
              <w:rPr>
                <w:lang w:val="id-ID"/>
              </w:rPr>
              <w:t>Anggaran perusahaan jasa perbankan</w:t>
            </w:r>
          </w:p>
          <w:p w:rsidR="00387026" w:rsidRPr="00DB1C07" w:rsidRDefault="00387026" w:rsidP="00B37752">
            <w:pPr>
              <w:pStyle w:val="ListParagraph"/>
              <w:spacing w:after="0"/>
              <w:ind w:left="61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7026" w:rsidRPr="00EC7242" w:rsidRDefault="00111D49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691C29">
        <w:trPr>
          <w:trHeight w:val="2240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lastRenderedPageBreak/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311B12" w:rsidRDefault="00311B12" w:rsidP="00311B12">
      <w:r>
        <w:t>Kerjakan latihan sesuai soal di buku wajib</w:t>
      </w:r>
    </w:p>
    <w:p w:rsidR="00387026" w:rsidRDefault="00387026" w:rsidP="00387026">
      <w:pPr>
        <w:rPr>
          <w:rFonts w:ascii="Arial Narrow" w:eastAsia="Calibri" w:hAnsi="Arial Narrow" w:cs="Times New Roman"/>
          <w:sz w:val="24"/>
        </w:rPr>
      </w:pPr>
    </w:p>
    <w:p w:rsidR="006E2D40" w:rsidRDefault="006E2D40" w:rsidP="00387026">
      <w:pPr>
        <w:rPr>
          <w:rFonts w:ascii="Arial Narrow" w:eastAsia="Calibri" w:hAnsi="Arial Narrow" w:cs="Times New Roman"/>
          <w:sz w:val="24"/>
        </w:rPr>
      </w:pPr>
    </w:p>
    <w:p w:rsidR="006E2D40" w:rsidRDefault="006E2D40" w:rsidP="00387026">
      <w:pPr>
        <w:rPr>
          <w:rFonts w:ascii="Arial Narrow" w:eastAsia="Calibri" w:hAnsi="Arial Narrow" w:cs="Times New Roman"/>
          <w:sz w:val="24"/>
        </w:rPr>
      </w:pPr>
    </w:p>
    <w:p w:rsidR="00387026" w:rsidRDefault="00387026" w:rsidP="00387026"/>
    <w:p w:rsidR="00387026" w:rsidRDefault="00387026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7E189D" w:rsidRDefault="007E189D" w:rsidP="00387026"/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7E189D" w:rsidP="00691C29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F854F0" w:rsidP="00691C29">
            <w:pPr>
              <w:rPr>
                <w:b/>
              </w:rPr>
            </w:pPr>
            <w:r>
              <w:rPr>
                <w:b/>
              </w:rPr>
              <w:t>11 dan 12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C42498">
              <w:rPr>
                <w:b/>
              </w:rPr>
              <w:t xml:space="preserve"> x 50’)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F854F0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C42498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rPr>
          <w:trHeight w:val="144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EF5955" w:rsidP="00691C29">
            <w:r>
              <w:t xml:space="preserve">Setelah menyelesaikan Mata Kuliah </w:t>
            </w:r>
            <w:r>
              <w:rPr>
                <w:lang w:val="id-ID"/>
              </w:rPr>
              <w:t>anggaran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387026" w:rsidRPr="00C42498" w:rsidTr="00691C29">
        <w:trPr>
          <w:trHeight w:val="81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 xml:space="preserve">Mahasiswa dapat mendeskripsikan dan </w:t>
            </w:r>
            <w:r>
              <w:t xml:space="preserve">menjelaskan </w:t>
            </w:r>
            <w:r w:rsidR="00311B12">
              <w:rPr>
                <w:rFonts w:ascii="Arial Narrow" w:hAnsi="Arial Narrow"/>
                <w:sz w:val="24"/>
              </w:rPr>
              <w:t>penggunaan analisis keuangan untuk penyusunan anggaran, dasar-dasar perencanaan dan pengendalian laba, dan proses perencanaan dan pengendalian laba</w:t>
            </w:r>
            <w:r>
              <w:t>.</w:t>
            </w:r>
          </w:p>
        </w:tc>
      </w:tr>
      <w:tr w:rsidR="00387026" w:rsidRPr="00C42498" w:rsidTr="00691C29">
        <w:trPr>
          <w:trHeight w:val="738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 xml:space="preserve">Mahasiswa mampu mengaplikasikan konsep </w:t>
            </w:r>
            <w:r w:rsidR="00311B12">
              <w:rPr>
                <w:rFonts w:ascii="Arial Narrow" w:hAnsi="Arial Narrow"/>
                <w:sz w:val="24"/>
              </w:rPr>
              <w:t>penggunaan analisis keuangan untuk penyusunan anggaran, dasar-dasar perencanaan dan pengendalian laba, dan proses perencanaan dan pengendalian laba</w:t>
            </w:r>
            <w:r>
              <w:t xml:space="preserve"> </w:t>
            </w:r>
            <w:r w:rsidRPr="00C42498">
              <w:t>dalam kehidupan sehari-hari.</w:t>
            </w:r>
          </w:p>
        </w:tc>
      </w:tr>
      <w:tr w:rsidR="00387026" w:rsidRPr="00C42498" w:rsidTr="00691C29">
        <w:trPr>
          <w:trHeight w:val="81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EF5955">
            <w:r>
              <w:rPr>
                <w:rFonts w:ascii="Arial Narrow" w:hAnsi="Arial Narrow"/>
                <w:sz w:val="24"/>
              </w:rPr>
              <w:t xml:space="preserve">Setelah mengikuti </w:t>
            </w:r>
            <w:r w:rsidR="00EF5955">
              <w:rPr>
                <w:rFonts w:ascii="Arial Narrow" w:hAnsi="Arial Narrow"/>
                <w:sz w:val="24"/>
              </w:rPr>
              <w:t>perkuliahan ini diharapkan mahasiswa dapat memahami, mengerti, dan menguasai penggunaan analisis keuangan untuk penyusunan anggaran, dasar-dasar perencanaan dan pengendalian laba, dan proses perencanaan dan pengendalian laba</w:t>
            </w:r>
            <w:r>
              <w:rPr>
                <w:rFonts w:ascii="Arial Narrow" w:hAnsi="Arial Narrow"/>
                <w:sz w:val="24"/>
              </w:rPr>
              <w:t xml:space="preserve"> dengan benar.</w:t>
            </w:r>
          </w:p>
        </w:tc>
      </w:tr>
      <w:tr w:rsidR="00387026" w:rsidRPr="00C42498" w:rsidTr="00EF5955">
        <w:trPr>
          <w:trHeight w:val="1287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EF5955" w:rsidRPr="00EF5955" w:rsidRDefault="00EF5955" w:rsidP="00A32264">
            <w:pPr>
              <w:pStyle w:val="ListParagraph"/>
              <w:numPr>
                <w:ilvl w:val="1"/>
                <w:numId w:val="18"/>
              </w:numPr>
              <w:tabs>
                <w:tab w:val="clear" w:pos="144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335" w:hanging="335"/>
              <w:jc w:val="both"/>
            </w:pPr>
            <w:r w:rsidRPr="00EF5955">
              <w:rPr>
                <w:lang w:val="id-ID"/>
              </w:rPr>
              <w:t>Praktika dan penyelesaian kasus:</w:t>
            </w:r>
          </w:p>
          <w:p w:rsidR="00EF5955" w:rsidRPr="00EF5955" w:rsidRDefault="00EF5955" w:rsidP="00A32264">
            <w:pPr>
              <w:pStyle w:val="ListParagraph"/>
              <w:numPr>
                <w:ilvl w:val="1"/>
                <w:numId w:val="18"/>
              </w:numPr>
              <w:tabs>
                <w:tab w:val="clear" w:pos="144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335" w:hanging="335"/>
              <w:jc w:val="both"/>
            </w:pPr>
            <w:r w:rsidRPr="00EF5955">
              <w:rPr>
                <w:bCs/>
                <w:lang w:val="id-ID"/>
              </w:rPr>
              <w:t>Penggunaan analisis keuangan untuk penyusunan anggaran</w:t>
            </w:r>
          </w:p>
          <w:p w:rsidR="00EF5955" w:rsidRPr="00EF5955" w:rsidRDefault="00EF5955" w:rsidP="00A32264">
            <w:pPr>
              <w:pStyle w:val="ListParagraph"/>
              <w:numPr>
                <w:ilvl w:val="1"/>
                <w:numId w:val="18"/>
              </w:numPr>
              <w:tabs>
                <w:tab w:val="clear" w:pos="144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335" w:hanging="335"/>
              <w:jc w:val="both"/>
            </w:pPr>
            <w:r w:rsidRPr="00EF5955">
              <w:rPr>
                <w:bCs/>
                <w:lang w:val="id-ID"/>
              </w:rPr>
              <w:t>Dasar-dasar perencanaan dan pengendalian laba</w:t>
            </w:r>
          </w:p>
          <w:p w:rsidR="00EF5955" w:rsidRPr="00EF5955" w:rsidRDefault="00EF5955" w:rsidP="00A32264">
            <w:pPr>
              <w:pStyle w:val="ListParagraph"/>
              <w:numPr>
                <w:ilvl w:val="1"/>
                <w:numId w:val="18"/>
              </w:numPr>
              <w:tabs>
                <w:tab w:val="clear" w:pos="144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335" w:hanging="335"/>
              <w:jc w:val="both"/>
            </w:pPr>
            <w:r w:rsidRPr="00EF5955">
              <w:rPr>
                <w:bCs/>
                <w:lang w:val="id-ID"/>
              </w:rPr>
              <w:t>Proses perencanaan dan pengendalian laba</w:t>
            </w:r>
          </w:p>
          <w:p w:rsidR="00387026" w:rsidRPr="00862B2C" w:rsidRDefault="00387026" w:rsidP="00EF5955">
            <w:pPr>
              <w:spacing w:after="0"/>
              <w:ind w:left="342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387026" w:rsidRPr="00C42498" w:rsidTr="00691C29">
        <w:trPr>
          <w:trHeight w:val="1350"/>
        </w:trPr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Metode Pembelajaran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Metode ceramah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Tanya jawab, 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Diskusi</w:t>
            </w:r>
          </w:p>
          <w:p w:rsidR="00387026" w:rsidRPr="00C42498" w:rsidRDefault="00387026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Tugas/quiz</w:t>
            </w:r>
          </w:p>
        </w:tc>
      </w:tr>
      <w:tr w:rsidR="00311B12" w:rsidRPr="00C42498" w:rsidTr="00691C29">
        <w:trPr>
          <w:trHeight w:val="1512"/>
        </w:trPr>
        <w:tc>
          <w:tcPr>
            <w:tcW w:w="2268" w:type="dxa"/>
          </w:tcPr>
          <w:p w:rsidR="00311B12" w:rsidRPr="00C42498" w:rsidRDefault="00311B12" w:rsidP="00691C29">
            <w:pPr>
              <w:rPr>
                <w:b/>
              </w:rPr>
            </w:pPr>
            <w:r w:rsidRPr="00C42498">
              <w:rPr>
                <w:b/>
              </w:rPr>
              <w:lastRenderedPageBreak/>
              <w:t>Referensi</w:t>
            </w:r>
          </w:p>
        </w:tc>
        <w:tc>
          <w:tcPr>
            <w:tcW w:w="277" w:type="dxa"/>
          </w:tcPr>
          <w:p w:rsidR="00311B12" w:rsidRPr="00C42498" w:rsidRDefault="00311B12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11B12" w:rsidRDefault="00311B12" w:rsidP="00A322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311B12" w:rsidRDefault="00311B12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Welsch, Hilton, Gordon, “Anggara</w:t>
            </w:r>
            <w:r>
              <w:rPr>
                <w:lang w:val="id-ID"/>
              </w:rPr>
              <w:t>n (perencanaan dan penegndalian</w:t>
            </w:r>
            <w:r>
              <w:t xml:space="preserve"> </w:t>
            </w:r>
            <w:r w:rsidRPr="000D7A81">
              <w:rPr>
                <w:lang w:val="id-ID"/>
              </w:rPr>
              <w:t>laba)”, Jakarta : Samlemba Empat, 2000</w:t>
            </w:r>
          </w:p>
          <w:p w:rsidR="00311B12" w:rsidRDefault="00311B12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M. Nafarin, “Penganggaran Perusahaan”, Jakarta : Salemba Empat, 2000</w:t>
            </w:r>
          </w:p>
          <w:p w:rsidR="00311B12" w:rsidRDefault="00311B12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Modul Praktika anggaran</w:t>
            </w:r>
          </w:p>
          <w:p w:rsidR="00311B12" w:rsidRDefault="00311B12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311B12" w:rsidRPr="0082525C" w:rsidRDefault="00311B12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311B12" w:rsidRDefault="00311B12" w:rsidP="00A3226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ANJURAN (BW)</w:t>
            </w:r>
          </w:p>
          <w:p w:rsidR="00311B12" w:rsidRPr="00BC1C6A" w:rsidRDefault="00311B12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Bambang Riyanto, “Dasar-dasar pembelanjaan Perusahaan”, Yogyakarta : Yayasan Badan Penerbit Gajah Mada, 1999.</w:t>
            </w:r>
          </w:p>
          <w:p w:rsidR="00311B12" w:rsidRDefault="00311B12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311B12" w:rsidRPr="009639D9" w:rsidRDefault="00311B12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Media dan alat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r w:rsidRPr="00C42498">
              <w:t>S</w:t>
            </w:r>
            <w:r>
              <w:t>lide Power Point, Laptop dan LCD</w:t>
            </w:r>
          </w:p>
        </w:tc>
      </w:tr>
    </w:tbl>
    <w:p w:rsidR="00387026" w:rsidRPr="00943699" w:rsidRDefault="00387026" w:rsidP="00387026">
      <w:pPr>
        <w:spacing w:after="0"/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ind w:left="48"/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  <w:tr w:rsidR="00387026" w:rsidRPr="00EC7242" w:rsidTr="00691C29">
        <w:trPr>
          <w:trHeight w:val="4148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Pr="00EC7242" w:rsidRDefault="00387026" w:rsidP="00691C29">
            <w:pPr>
              <w:pStyle w:val="ListParagraph"/>
              <w:spacing w:after="0"/>
              <w:ind w:left="252"/>
            </w:pPr>
          </w:p>
          <w:p w:rsidR="00311B12" w:rsidRDefault="00311B12" w:rsidP="00A32264">
            <w:pPr>
              <w:pStyle w:val="ListParagraph"/>
              <w:numPr>
                <w:ilvl w:val="2"/>
                <w:numId w:val="18"/>
              </w:numPr>
              <w:tabs>
                <w:tab w:val="clear" w:pos="216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1908"/>
              <w:jc w:val="both"/>
            </w:pPr>
            <w:r w:rsidRPr="00EF5955">
              <w:rPr>
                <w:lang w:val="id-ID"/>
              </w:rPr>
              <w:t>Praktika dan penyelesaian kasus:</w:t>
            </w:r>
          </w:p>
          <w:p w:rsidR="00311B12" w:rsidRPr="00311B12" w:rsidRDefault="00311B12" w:rsidP="00A32264">
            <w:pPr>
              <w:pStyle w:val="ListParagraph"/>
              <w:numPr>
                <w:ilvl w:val="2"/>
                <w:numId w:val="18"/>
              </w:numPr>
              <w:tabs>
                <w:tab w:val="clear" w:pos="216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 w:rsidRPr="00311B12">
              <w:rPr>
                <w:bCs/>
                <w:lang w:val="id-ID"/>
              </w:rPr>
              <w:t>Penggunaan analisis keuangan untuk penyusunan anggaran</w:t>
            </w:r>
          </w:p>
          <w:p w:rsidR="00311B12" w:rsidRPr="00311B12" w:rsidRDefault="00311B12" w:rsidP="00A32264">
            <w:pPr>
              <w:pStyle w:val="ListParagraph"/>
              <w:numPr>
                <w:ilvl w:val="2"/>
                <w:numId w:val="18"/>
              </w:numPr>
              <w:tabs>
                <w:tab w:val="clear" w:pos="216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 w:rsidRPr="00311B12">
              <w:rPr>
                <w:bCs/>
                <w:lang w:val="id-ID"/>
              </w:rPr>
              <w:t>Dasar-dasar perencanaan dan pengendalian laba</w:t>
            </w:r>
          </w:p>
          <w:p w:rsidR="00311B12" w:rsidRPr="00EF5955" w:rsidRDefault="00311B12" w:rsidP="00A32264">
            <w:pPr>
              <w:pStyle w:val="ListParagraph"/>
              <w:numPr>
                <w:ilvl w:val="2"/>
                <w:numId w:val="18"/>
              </w:numPr>
              <w:tabs>
                <w:tab w:val="clear" w:pos="2160"/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/>
              <w:jc w:val="both"/>
            </w:pPr>
            <w:r w:rsidRPr="00311B12">
              <w:rPr>
                <w:bCs/>
                <w:lang w:val="id-ID"/>
              </w:rPr>
              <w:t>Proses perencanaan dan pengendalian laba</w:t>
            </w:r>
          </w:p>
          <w:p w:rsidR="00387026" w:rsidRPr="001106BF" w:rsidRDefault="00387026" w:rsidP="00311B12">
            <w:pPr>
              <w:spacing w:after="0"/>
              <w:ind w:left="61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7026" w:rsidRPr="00EC7242" w:rsidRDefault="00111D49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691C29">
        <w:trPr>
          <w:trHeight w:val="2240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lastRenderedPageBreak/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B76046" w:rsidRDefault="00B76046" w:rsidP="00B76046">
      <w:r>
        <w:t>Kerjakan latihan sesuai soal di buku wajib</w:t>
      </w:r>
    </w:p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7860DC" w:rsidRDefault="007860DC" w:rsidP="00387026"/>
    <w:p w:rsidR="00387026" w:rsidRPr="003256E6" w:rsidRDefault="00387026" w:rsidP="00387026">
      <w:pPr>
        <w:spacing w:after="0"/>
        <w:jc w:val="center"/>
        <w:rPr>
          <w:b/>
          <w:sz w:val="28"/>
          <w:szCs w:val="28"/>
        </w:rPr>
      </w:pPr>
      <w:r w:rsidRPr="003256E6">
        <w:rPr>
          <w:b/>
          <w:sz w:val="28"/>
          <w:szCs w:val="28"/>
        </w:rPr>
        <w:lastRenderedPageBreak/>
        <w:t>RENCANA PELAKSANAAN PERKULIAHAN</w:t>
      </w:r>
    </w:p>
    <w:p w:rsidR="00387026" w:rsidRDefault="00387026" w:rsidP="00387026">
      <w:pPr>
        <w:spacing w:after="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77"/>
        <w:gridCol w:w="7013"/>
      </w:tblGrid>
      <w:tr w:rsidR="00111D49" w:rsidRPr="00C42498" w:rsidTr="00691C29">
        <w:tc>
          <w:tcPr>
            <w:tcW w:w="2268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Mata Kuliah</w:t>
            </w:r>
          </w:p>
        </w:tc>
        <w:tc>
          <w:tcPr>
            <w:tcW w:w="277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111D49" w:rsidRPr="003C44D4" w:rsidRDefault="00111D49" w:rsidP="007C1CFE">
            <w:pPr>
              <w:rPr>
                <w:b/>
              </w:rPr>
            </w:pPr>
            <w:r>
              <w:rPr>
                <w:b/>
              </w:rPr>
              <w:t>Anggaran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Pertemuan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1</w:t>
            </w:r>
            <w:r w:rsidR="007860DC">
              <w:rPr>
                <w:b/>
              </w:rPr>
              <w:t>3 dan 14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Kode Mata Kuliah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</w:p>
        </w:tc>
      </w:tr>
      <w:tr w:rsidR="00387026" w:rsidRPr="00C42498" w:rsidTr="00691C29">
        <w:tc>
          <w:tcPr>
            <w:tcW w:w="2268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Jumlah SKS</w:t>
            </w:r>
          </w:p>
        </w:tc>
        <w:tc>
          <w:tcPr>
            <w:tcW w:w="277" w:type="dxa"/>
          </w:tcPr>
          <w:p w:rsidR="00387026" w:rsidRPr="00C42498" w:rsidRDefault="00387026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C42498" w:rsidRDefault="00387026" w:rsidP="00691C29">
            <w:pPr>
              <w:rPr>
                <w:b/>
              </w:rPr>
            </w:pPr>
            <w:r>
              <w:rPr>
                <w:b/>
              </w:rPr>
              <w:t>2 SKS  (2</w:t>
            </w:r>
            <w:r w:rsidRPr="00C42498">
              <w:rPr>
                <w:b/>
              </w:rPr>
              <w:t xml:space="preserve"> x 50’)</w:t>
            </w:r>
          </w:p>
        </w:tc>
      </w:tr>
      <w:tr w:rsidR="00387026" w:rsidRPr="00C42498" w:rsidTr="00691C29"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Semester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6073B1" w:rsidP="00691C29">
            <w:pPr>
              <w:rPr>
                <w:b/>
              </w:rPr>
            </w:pPr>
            <w:r>
              <w:rPr>
                <w:b/>
              </w:rPr>
              <w:t>Genap (IV</w:t>
            </w:r>
            <w:r w:rsidR="00387026">
              <w:rPr>
                <w:b/>
              </w:rPr>
              <w:t>)</w:t>
            </w:r>
          </w:p>
        </w:tc>
      </w:tr>
      <w:tr w:rsidR="00387026" w:rsidRPr="00C42498" w:rsidTr="00691C29">
        <w:trPr>
          <w:trHeight w:val="620"/>
        </w:trPr>
        <w:tc>
          <w:tcPr>
            <w:tcW w:w="2268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Mata Kuliah Prasyarat</w:t>
            </w:r>
          </w:p>
        </w:tc>
        <w:tc>
          <w:tcPr>
            <w:tcW w:w="277" w:type="dxa"/>
          </w:tcPr>
          <w:p w:rsidR="00387026" w:rsidRPr="003C44D4" w:rsidRDefault="00387026" w:rsidP="00691C29">
            <w:pPr>
              <w:rPr>
                <w:b/>
              </w:rPr>
            </w:pPr>
            <w:r w:rsidRPr="003C44D4">
              <w:rPr>
                <w:b/>
              </w:rPr>
              <w:t>:</w:t>
            </w:r>
          </w:p>
        </w:tc>
        <w:tc>
          <w:tcPr>
            <w:tcW w:w="7013" w:type="dxa"/>
          </w:tcPr>
          <w:p w:rsidR="00387026" w:rsidRPr="003C44D4" w:rsidRDefault="00387026" w:rsidP="00691C29">
            <w:pPr>
              <w:rPr>
                <w:b/>
              </w:rPr>
            </w:pPr>
          </w:p>
        </w:tc>
      </w:tr>
      <w:tr w:rsidR="00111D49" w:rsidRPr="00C42498" w:rsidTr="00691C29">
        <w:trPr>
          <w:trHeight w:val="1260"/>
        </w:trPr>
        <w:tc>
          <w:tcPr>
            <w:tcW w:w="2268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Standar Kompetensi</w:t>
            </w:r>
          </w:p>
        </w:tc>
        <w:tc>
          <w:tcPr>
            <w:tcW w:w="277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111D49" w:rsidRPr="00C42498" w:rsidRDefault="00111D49" w:rsidP="007C1CFE">
            <w:r>
              <w:t>Setelah menyelesaikan Mata Kuliah Lab. A</w:t>
            </w:r>
            <w:r>
              <w:rPr>
                <w:lang w:val="id-ID"/>
              </w:rPr>
              <w:t>nggaran mahasiswa</w:t>
            </w:r>
            <w:r>
              <w:t xml:space="preserve"> </w:t>
            </w:r>
            <w:r>
              <w:rPr>
                <w:lang w:val="id-ID"/>
              </w:rPr>
              <w:t>dapat menjelaskan dan mengerjakan kasus</w:t>
            </w:r>
            <w:r>
              <w:t xml:space="preserve"> </w:t>
            </w:r>
            <w:r>
              <w:rPr>
                <w:lang w:val="id-ID"/>
              </w:rPr>
              <w:t>untuk konsep dasar penyusunan anggaran perusahaan dan analisis keuangan dan akuntansi dalam penyusunan anggaran perusahaan.</w:t>
            </w:r>
          </w:p>
        </w:tc>
      </w:tr>
      <w:tr w:rsidR="00111D49" w:rsidRPr="00C42498" w:rsidTr="00691C29">
        <w:trPr>
          <w:trHeight w:val="810"/>
        </w:trPr>
        <w:tc>
          <w:tcPr>
            <w:tcW w:w="2268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Kompetensi Dasar</w:t>
            </w:r>
          </w:p>
        </w:tc>
        <w:tc>
          <w:tcPr>
            <w:tcW w:w="277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111D49" w:rsidRPr="00C42498" w:rsidRDefault="00111D49" w:rsidP="007C1CFE">
            <w:r w:rsidRPr="00C42498">
              <w:t xml:space="preserve">Mahasiswa dapat mendeskripsikan dan </w:t>
            </w:r>
            <w:r>
              <w:t>menjelaskan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 penerapan perencanaan dan pengendalian penjualan dan jasa, perencanaan dan pengendalian produksi, perencanaan dan pengendalian pembelian dan pemakaian bahan serta perencanaan dan pengendalian biaya tenaga kerja langsung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111D49" w:rsidRPr="00C42498" w:rsidTr="00691C29">
        <w:trPr>
          <w:trHeight w:val="738"/>
        </w:trPr>
        <w:tc>
          <w:tcPr>
            <w:tcW w:w="2268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Indikator Pencapaian Kompetensi Dasar</w:t>
            </w:r>
          </w:p>
        </w:tc>
        <w:tc>
          <w:tcPr>
            <w:tcW w:w="277" w:type="dxa"/>
          </w:tcPr>
          <w:p w:rsidR="00111D49" w:rsidRPr="00C42498" w:rsidRDefault="00111D49" w:rsidP="00691C29">
            <w:pPr>
              <w:rPr>
                <w:b/>
              </w:rPr>
            </w:pPr>
          </w:p>
        </w:tc>
        <w:tc>
          <w:tcPr>
            <w:tcW w:w="7013" w:type="dxa"/>
          </w:tcPr>
          <w:p w:rsidR="00111D49" w:rsidRPr="00C42498" w:rsidRDefault="00111D49" w:rsidP="007C1CFE">
            <w:r w:rsidRPr="00C42498">
              <w:t xml:space="preserve">Mahasiswa mampu mengaplikasikan </w:t>
            </w:r>
            <w:r>
              <w:t>menjelaskan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 penerapan perencanaan dan pengendalian penjualan dan jasa, perencanaan dan pengendalian produksi, perencanaan dan pengendalian pembelian dan pemakaian bahan serta perencanaan dan pengendalian biaya tenaga kerja langsung </w:t>
            </w:r>
            <w:r>
              <w:rPr>
                <w:rFonts w:ascii="Arial Narrow" w:hAnsi="Arial Narrow"/>
                <w:sz w:val="24"/>
              </w:rPr>
              <w:t>dalam kehidupan sehari-hari.</w:t>
            </w:r>
          </w:p>
        </w:tc>
      </w:tr>
      <w:tr w:rsidR="00111D49" w:rsidRPr="00C42498" w:rsidTr="00691C29">
        <w:trPr>
          <w:trHeight w:val="810"/>
        </w:trPr>
        <w:tc>
          <w:tcPr>
            <w:tcW w:w="2268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Tujuan Pembelajaran</w:t>
            </w:r>
          </w:p>
        </w:tc>
        <w:tc>
          <w:tcPr>
            <w:tcW w:w="277" w:type="dxa"/>
          </w:tcPr>
          <w:p w:rsidR="00111D49" w:rsidRPr="00C42498" w:rsidRDefault="00111D49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111D49" w:rsidRPr="00C42498" w:rsidRDefault="00111D49" w:rsidP="007C1CFE">
            <w:r>
              <w:rPr>
                <w:rFonts w:ascii="Arial Narrow" w:hAnsi="Arial Narrow"/>
                <w:sz w:val="24"/>
              </w:rPr>
              <w:t xml:space="preserve">Setelah mengikuti perkuliahan ini diharapkan mahasiswa dapat memahami, menguasai dan mengaplikasikan </w:t>
            </w:r>
            <w:r>
              <w:t>menjelaskan</w:t>
            </w:r>
            <w:r>
              <w:rPr>
                <w:rFonts w:ascii="Arial Narrow" w:eastAsia="Calibri" w:hAnsi="Arial Narrow" w:cs="Times New Roman"/>
                <w:sz w:val="24"/>
              </w:rPr>
              <w:t xml:space="preserve"> penerapan perencanaan dan pengendalian penjualan dan jasa, perencanaan dan pengendalian produksi, perencanaan dan pengendalian pembelian dan pemakaian bahan serta perencanaan dan pengendalian biaya tenaga kerja langsung dengan benar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A32264" w:rsidRPr="00C42498" w:rsidTr="00A32264">
        <w:trPr>
          <w:trHeight w:val="1503"/>
        </w:trPr>
        <w:tc>
          <w:tcPr>
            <w:tcW w:w="2268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Materi Pokok</w:t>
            </w:r>
          </w:p>
        </w:tc>
        <w:tc>
          <w:tcPr>
            <w:tcW w:w="277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A32264" w:rsidRPr="00A32264" w:rsidRDefault="00A32264" w:rsidP="00A3226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hanging="720"/>
              <w:jc w:val="both"/>
            </w:pPr>
            <w:r w:rsidRPr="00A32264">
              <w:rPr>
                <w:lang w:val="id-ID"/>
              </w:rPr>
              <w:t>Praktika dan penyelesaian kasus:</w:t>
            </w:r>
          </w:p>
          <w:p w:rsidR="00A32264" w:rsidRPr="00A32264" w:rsidRDefault="00A32264" w:rsidP="00A3226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84" w:hanging="284"/>
              <w:jc w:val="both"/>
              <w:rPr>
                <w:lang w:val="id-ID"/>
              </w:rPr>
            </w:pPr>
            <w:r w:rsidRPr="00A32264">
              <w:rPr>
                <w:lang w:val="id-ID"/>
              </w:rPr>
              <w:t>Penerapan perencanaan dan pengendalian penjualan dan jasa</w:t>
            </w:r>
          </w:p>
          <w:p w:rsidR="00A32264" w:rsidRPr="00A32264" w:rsidRDefault="00A32264" w:rsidP="00A3226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84" w:hanging="284"/>
              <w:jc w:val="both"/>
              <w:rPr>
                <w:lang w:val="id-ID"/>
              </w:rPr>
            </w:pPr>
            <w:r w:rsidRPr="00A32264">
              <w:rPr>
                <w:lang w:val="id-ID"/>
              </w:rPr>
              <w:t>Perencanaan dan pengendalian produksi</w:t>
            </w:r>
          </w:p>
          <w:p w:rsidR="00A32264" w:rsidRPr="00A32264" w:rsidRDefault="00A32264" w:rsidP="00A3226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84" w:hanging="284"/>
              <w:jc w:val="both"/>
              <w:rPr>
                <w:lang w:val="id-ID"/>
              </w:rPr>
            </w:pPr>
            <w:r w:rsidRPr="00A32264">
              <w:rPr>
                <w:lang w:val="id-ID"/>
              </w:rPr>
              <w:t>Perencanaan dan pengendalian pembelian dan pemakaian bahan</w:t>
            </w:r>
          </w:p>
          <w:p w:rsidR="00A32264" w:rsidRPr="00A32264" w:rsidRDefault="00A32264" w:rsidP="00A3226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284" w:hanging="284"/>
              <w:jc w:val="both"/>
              <w:rPr>
                <w:lang w:val="id-ID"/>
              </w:rPr>
            </w:pPr>
            <w:r w:rsidRPr="00A32264">
              <w:rPr>
                <w:lang w:val="id-ID"/>
              </w:rPr>
              <w:t>Perencanaan dan pengendalian biaya tenaga kerja langsung</w:t>
            </w:r>
          </w:p>
        </w:tc>
      </w:tr>
      <w:tr w:rsidR="00A32264" w:rsidRPr="00C42498" w:rsidTr="00691C29">
        <w:trPr>
          <w:trHeight w:val="1350"/>
        </w:trPr>
        <w:tc>
          <w:tcPr>
            <w:tcW w:w="2268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lastRenderedPageBreak/>
              <w:t>Metode Pembelajaran</w:t>
            </w:r>
          </w:p>
        </w:tc>
        <w:tc>
          <w:tcPr>
            <w:tcW w:w="277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A32264" w:rsidRPr="00C42498" w:rsidRDefault="00A32264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Metode ceramah </w:t>
            </w:r>
          </w:p>
          <w:p w:rsidR="00A32264" w:rsidRPr="00C42498" w:rsidRDefault="00A32264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 xml:space="preserve">Tanya jawab, </w:t>
            </w:r>
          </w:p>
          <w:p w:rsidR="00A32264" w:rsidRPr="00C42498" w:rsidRDefault="00A32264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Diskusi</w:t>
            </w:r>
          </w:p>
          <w:p w:rsidR="00A32264" w:rsidRPr="00C42498" w:rsidRDefault="00A32264" w:rsidP="00691C2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2498">
              <w:t>Tugas/quiz</w:t>
            </w:r>
          </w:p>
        </w:tc>
      </w:tr>
      <w:tr w:rsidR="00A32264" w:rsidRPr="00C42498" w:rsidTr="00691C29">
        <w:trPr>
          <w:trHeight w:val="1512"/>
        </w:trPr>
        <w:tc>
          <w:tcPr>
            <w:tcW w:w="2268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Referensi</w:t>
            </w:r>
          </w:p>
        </w:tc>
        <w:tc>
          <w:tcPr>
            <w:tcW w:w="277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A32264" w:rsidRDefault="00A32264" w:rsidP="00A3226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WAJIB (BW)</w:t>
            </w:r>
          </w:p>
          <w:p w:rsidR="00A32264" w:rsidRDefault="00A32264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Welsch, Hilton, Gordon, “Anggara</w:t>
            </w:r>
            <w:r>
              <w:rPr>
                <w:lang w:val="id-ID"/>
              </w:rPr>
              <w:t>n (perencanaan dan penegndalian</w:t>
            </w:r>
            <w:r>
              <w:t xml:space="preserve"> </w:t>
            </w:r>
            <w:r w:rsidRPr="000D7A81">
              <w:rPr>
                <w:lang w:val="id-ID"/>
              </w:rPr>
              <w:t>laba)”, Jakarta : Samlemba Empat, 2000</w:t>
            </w:r>
          </w:p>
          <w:p w:rsidR="00A32264" w:rsidRDefault="00A32264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M. Nafarin, “Penganggaran Perusahaan”, Jakarta : Salemba Empat, 2000</w:t>
            </w:r>
          </w:p>
          <w:p w:rsidR="00A32264" w:rsidRDefault="00A32264" w:rsidP="00A32264">
            <w:pPr>
              <w:pStyle w:val="ListParagraph"/>
              <w:numPr>
                <w:ilvl w:val="4"/>
                <w:numId w:val="6"/>
              </w:numPr>
              <w:tabs>
                <w:tab w:val="clear" w:pos="3600"/>
                <w:tab w:val="left" w:pos="720"/>
              </w:tabs>
              <w:spacing w:after="0" w:line="240" w:lineRule="auto"/>
              <w:ind w:left="695"/>
            </w:pPr>
            <w:r w:rsidRPr="000D7A81">
              <w:rPr>
                <w:lang w:val="id-ID"/>
              </w:rPr>
              <w:t>Modul Praktika anggaran</w:t>
            </w:r>
          </w:p>
          <w:p w:rsidR="00A32264" w:rsidRDefault="00A32264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A32264" w:rsidRPr="0082525C" w:rsidRDefault="00A32264" w:rsidP="00691C29">
            <w:pPr>
              <w:pStyle w:val="ListParagraph"/>
              <w:tabs>
                <w:tab w:val="left" w:pos="720"/>
              </w:tabs>
              <w:spacing w:after="0" w:line="240" w:lineRule="auto"/>
              <w:ind w:left="695"/>
            </w:pPr>
          </w:p>
          <w:p w:rsidR="00A32264" w:rsidRDefault="00A32264" w:rsidP="00A3226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5" w:hanging="335"/>
              <w:rPr>
                <w:b/>
              </w:rPr>
            </w:pPr>
            <w:r>
              <w:rPr>
                <w:b/>
              </w:rPr>
              <w:t>BUKU / BACAAN ANJURAN (BW)</w:t>
            </w:r>
          </w:p>
          <w:p w:rsidR="00A32264" w:rsidRPr="00BC1C6A" w:rsidRDefault="00A32264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Bambang Riyanto, “Dasar-dasar pembelanjaan Perusahaan”, Yogyakarta : Yayasan Badan Penerbit Gajah Mada, 1999.</w:t>
            </w:r>
          </w:p>
          <w:p w:rsidR="00A32264" w:rsidRDefault="00A32264" w:rsidP="00A32264">
            <w:pPr>
              <w:pStyle w:val="ListParagraph"/>
              <w:numPr>
                <w:ilvl w:val="2"/>
                <w:numId w:val="6"/>
              </w:numPr>
              <w:tabs>
                <w:tab w:val="left" w:pos="720"/>
              </w:tabs>
              <w:spacing w:after="0" w:line="240" w:lineRule="auto"/>
              <w:ind w:left="695"/>
            </w:pPr>
            <w:r>
              <w:rPr>
                <w:lang w:val="id-ID"/>
              </w:rPr>
              <w:t>Mulyadi, “Akuntansi Biaya” , Yogyakarta : STIE YKPM, 2003</w:t>
            </w:r>
          </w:p>
          <w:p w:rsidR="00A32264" w:rsidRPr="009639D9" w:rsidRDefault="00A32264" w:rsidP="00691C29">
            <w:pPr>
              <w:tabs>
                <w:tab w:val="left" w:pos="8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2264" w:rsidRPr="00C42498" w:rsidTr="00691C29">
        <w:tc>
          <w:tcPr>
            <w:tcW w:w="2268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Media dan alat</w:t>
            </w:r>
          </w:p>
        </w:tc>
        <w:tc>
          <w:tcPr>
            <w:tcW w:w="277" w:type="dxa"/>
          </w:tcPr>
          <w:p w:rsidR="00A32264" w:rsidRPr="00C42498" w:rsidRDefault="00A32264" w:rsidP="00691C29">
            <w:pPr>
              <w:rPr>
                <w:b/>
              </w:rPr>
            </w:pPr>
            <w:r w:rsidRPr="00C42498">
              <w:rPr>
                <w:b/>
              </w:rPr>
              <w:t>:</w:t>
            </w:r>
          </w:p>
        </w:tc>
        <w:tc>
          <w:tcPr>
            <w:tcW w:w="7013" w:type="dxa"/>
          </w:tcPr>
          <w:p w:rsidR="00A32264" w:rsidRPr="00C42498" w:rsidRDefault="00A32264" w:rsidP="00691C29">
            <w:r w:rsidRPr="00C42498">
              <w:t>S</w:t>
            </w:r>
            <w:r>
              <w:t>lide Power Point, Laptop dan LCD</w:t>
            </w:r>
          </w:p>
        </w:tc>
      </w:tr>
    </w:tbl>
    <w:p w:rsidR="00387026" w:rsidRPr="00943699" w:rsidRDefault="00387026" w:rsidP="00387026">
      <w:pPr>
        <w:spacing w:after="0"/>
        <w:rPr>
          <w:b/>
        </w:rPr>
      </w:pPr>
      <w:r>
        <w:rPr>
          <w:b/>
        </w:rPr>
        <w:t xml:space="preserve">LANGKAH </w:t>
      </w:r>
      <w:proofErr w:type="gramStart"/>
      <w:r>
        <w:rPr>
          <w:b/>
        </w:rPr>
        <w:t>KEGIATAN :</w:t>
      </w:r>
      <w:proofErr w:type="gramEnd"/>
    </w:p>
    <w:tbl>
      <w:tblPr>
        <w:tblStyle w:val="TableGrid"/>
        <w:tblW w:w="10278" w:type="dxa"/>
        <w:tblLook w:val="04A0"/>
      </w:tblPr>
      <w:tblGrid>
        <w:gridCol w:w="3168"/>
        <w:gridCol w:w="6030"/>
        <w:gridCol w:w="1080"/>
      </w:tblGrid>
      <w:tr w:rsidR="00387026" w:rsidRPr="00EC7242" w:rsidTr="00691C29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Tahapan Perkuliahan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Kegiatan Perkuliahan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87026" w:rsidRPr="00EC7242" w:rsidRDefault="00387026" w:rsidP="00691C29">
            <w:pPr>
              <w:jc w:val="center"/>
              <w:rPr>
                <w:b/>
              </w:rPr>
            </w:pPr>
            <w:r w:rsidRPr="00EC7242">
              <w:rPr>
                <w:b/>
              </w:rPr>
              <w:t>Estimasi Waktu</w:t>
            </w:r>
          </w:p>
        </w:tc>
      </w:tr>
      <w:tr w:rsidR="00387026" w:rsidRPr="00EC7242" w:rsidTr="00691C29"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Pendahuluan: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t>Menumbuhkan Motivasi belajar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Pembangkitan ketertarikan mahasiswa terhadap materi kuliah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deskripsi pokok bahasan, tujuan pembelajaran dan  manfaat materi, kaitan dengan dunia kerja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 xml:space="preserve">Menjelaskan kompetensi dasar yang harus dicapai dalam pertemuan  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Menjelaskan cakupan materi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ind w:left="48"/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  <w:tr w:rsidR="00387026" w:rsidRPr="00EC7242" w:rsidTr="00A32264">
        <w:trPr>
          <w:trHeight w:val="3833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t>Kegiatan Inti: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Pengukuran kondisi awal mahasiswa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Pembentukan  pemahaman t</w:t>
            </w:r>
            <w:r w:rsidRPr="00EC7242">
              <w:rPr>
                <w:rFonts w:cs="Arial"/>
              </w:rPr>
              <w:t>erhadap</w:t>
            </w:r>
            <w:r w:rsidRPr="00EC7242">
              <w:rPr>
                <w:rFonts w:cs="Arial"/>
                <w:lang w:val="id-ID"/>
              </w:rPr>
              <w:t xml:space="preserve"> materi ajar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rPr>
                <w:rFonts w:cs="Arial"/>
                <w:lang w:val="id-ID"/>
              </w:rPr>
              <w:t>Peningkatan pemahaman,  peningkatan daya serap dan daya ingat, serta pengembangan pengalaman belajar</w:t>
            </w:r>
          </w:p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Memberi pertanyaan pendahuluan untuk merangsang keingintahuan mahasiswa lebih dalam</w:t>
            </w:r>
          </w:p>
          <w:p w:rsidR="00387026" w:rsidRDefault="00387026" w:rsidP="00691C29">
            <w:pPr>
              <w:pStyle w:val="ListParagraph"/>
              <w:numPr>
                <w:ilvl w:val="0"/>
                <w:numId w:val="1"/>
              </w:numPr>
              <w:spacing w:after="0"/>
              <w:ind w:left="252" w:hanging="180"/>
            </w:pPr>
            <w:r w:rsidRPr="00EC7242">
              <w:t>Menjelaskan materi secara sistematik, rasional, bahasa lugas dan semenarik mungkin mulai dengan materi yang mudah dan sederhana, menyertakan contoh atau gambar sebagai visualisasi mengenai:</w:t>
            </w:r>
          </w:p>
          <w:p w:rsidR="00387026" w:rsidRPr="00A32264" w:rsidRDefault="00387026" w:rsidP="00691C29">
            <w:pPr>
              <w:pStyle w:val="ListParagraph"/>
              <w:spacing w:after="0"/>
              <w:ind w:left="252"/>
            </w:pPr>
          </w:p>
          <w:p w:rsidR="00170565" w:rsidRPr="00A32264" w:rsidRDefault="00170565" w:rsidP="00111D49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jc w:val="both"/>
            </w:pPr>
            <w:r w:rsidRPr="00A32264">
              <w:rPr>
                <w:lang w:val="id-ID"/>
              </w:rPr>
              <w:t>Praktika dan penyelesaian kasus:</w:t>
            </w:r>
          </w:p>
          <w:p w:rsidR="00170565" w:rsidRPr="00A32264" w:rsidRDefault="00170565" w:rsidP="00111D49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 w:hanging="252"/>
              <w:jc w:val="both"/>
            </w:pPr>
            <w:r w:rsidRPr="00A32264">
              <w:rPr>
                <w:lang w:val="id-ID"/>
              </w:rPr>
              <w:t>Penerapan perencanaan dan pengendalian penjualan dan jasa</w:t>
            </w:r>
          </w:p>
          <w:p w:rsidR="00170565" w:rsidRPr="00A32264" w:rsidRDefault="00170565" w:rsidP="00111D49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jc w:val="both"/>
            </w:pPr>
            <w:r w:rsidRPr="00A32264">
              <w:rPr>
                <w:lang w:val="id-ID"/>
              </w:rPr>
              <w:t>Perencanaan dan pengendalian produksi</w:t>
            </w:r>
          </w:p>
          <w:p w:rsidR="00170565" w:rsidRPr="00A32264" w:rsidRDefault="00170565" w:rsidP="00111D49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 w:hanging="252"/>
              <w:jc w:val="both"/>
            </w:pPr>
            <w:r w:rsidRPr="00A32264">
              <w:rPr>
                <w:lang w:val="id-ID"/>
              </w:rPr>
              <w:t>Perencanaan dan penge</w:t>
            </w:r>
            <w:r w:rsidR="00A32264">
              <w:rPr>
                <w:lang w:val="id-ID"/>
              </w:rPr>
              <w:t>ndalian pembelian dan pemakaian</w:t>
            </w:r>
            <w:r w:rsidR="00A32264">
              <w:t xml:space="preserve"> </w:t>
            </w:r>
            <w:r w:rsidRPr="00A32264">
              <w:rPr>
                <w:lang w:val="id-ID"/>
              </w:rPr>
              <w:t>bahan</w:t>
            </w:r>
          </w:p>
          <w:p w:rsidR="00387026" w:rsidRPr="00170565" w:rsidRDefault="00170565" w:rsidP="00111D49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center" w:pos="8947"/>
              </w:tabs>
              <w:spacing w:after="0" w:line="240" w:lineRule="auto"/>
              <w:ind w:left="612" w:hanging="252"/>
              <w:jc w:val="both"/>
              <w:rPr>
                <w:sz w:val="20"/>
                <w:szCs w:val="20"/>
              </w:rPr>
            </w:pPr>
            <w:r w:rsidRPr="00A32264">
              <w:rPr>
                <w:lang w:val="id-ID"/>
              </w:rPr>
              <w:t>Perencanaan dan pengendalian biaya tenaga kerja langsung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jc w:val="center"/>
            </w:pPr>
            <w:r>
              <w:t>8</w:t>
            </w:r>
            <w:r w:rsidR="00387026" w:rsidRPr="00EC7242">
              <w:t>0 menit</w:t>
            </w:r>
          </w:p>
        </w:tc>
      </w:tr>
      <w:tr w:rsidR="00387026" w:rsidRPr="00EC7242" w:rsidTr="00691C29">
        <w:trPr>
          <w:trHeight w:val="2258"/>
        </w:trPr>
        <w:tc>
          <w:tcPr>
            <w:tcW w:w="3168" w:type="dxa"/>
          </w:tcPr>
          <w:p w:rsidR="00387026" w:rsidRPr="00EC7242" w:rsidRDefault="00387026" w:rsidP="00691C29">
            <w:pPr>
              <w:rPr>
                <w:b/>
              </w:rPr>
            </w:pPr>
            <w:r w:rsidRPr="00EC7242">
              <w:rPr>
                <w:b/>
              </w:rPr>
              <w:lastRenderedPageBreak/>
              <w:t>Penutup: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Diskusi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Evaluasi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EC7242">
              <w:t>Tugas pertemuan berikutnya</w:t>
            </w:r>
          </w:p>
          <w:p w:rsidR="00387026" w:rsidRPr="00EC7242" w:rsidRDefault="00387026" w:rsidP="00691C29"/>
        </w:tc>
        <w:tc>
          <w:tcPr>
            <w:tcW w:w="6030" w:type="dxa"/>
          </w:tcPr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Memberikan kesempatan bertanya hal-hal yang kurang jelas dan mengulangi penjelasan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</w:pPr>
            <w:r w:rsidRPr="00EC7242">
              <w:t>Mengkoordinir kegiatan diskusi secara individual maupun kelompok dengan melatih pertanyaan dan tanggapan serta  membuat kesimpulan</w:t>
            </w:r>
          </w:p>
          <w:p w:rsidR="00387026" w:rsidRPr="00EC7242" w:rsidRDefault="00387026" w:rsidP="00691C2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left" w:pos="2160"/>
              </w:tabs>
              <w:spacing w:after="0" w:line="240" w:lineRule="auto"/>
              <w:ind w:left="252" w:hanging="180"/>
            </w:pPr>
            <w:r w:rsidRPr="00EC7242">
              <w:t>Menugaskan kepada mahasiswa untuk menjawab pertanyaan- pertanyaan dari dosen secara tertulis. Hasil dari jawaban dikumpulkan pada pertemuan berikutnya</w:t>
            </w:r>
          </w:p>
        </w:tc>
        <w:tc>
          <w:tcPr>
            <w:tcW w:w="1080" w:type="dxa"/>
          </w:tcPr>
          <w:p w:rsidR="00387026" w:rsidRPr="00EC7242" w:rsidRDefault="00111D49" w:rsidP="00691C29">
            <w:pPr>
              <w:jc w:val="center"/>
            </w:pPr>
            <w:r>
              <w:t>10</w:t>
            </w:r>
            <w:r w:rsidR="00387026" w:rsidRPr="00EC7242">
              <w:t xml:space="preserve"> menit</w:t>
            </w:r>
          </w:p>
        </w:tc>
      </w:tr>
    </w:tbl>
    <w:p w:rsidR="00387026" w:rsidRDefault="00387026" w:rsidP="00387026">
      <w:r w:rsidRPr="00F54309">
        <w:rPr>
          <w:b/>
        </w:rPr>
        <w:t>Penilaian / Evaluasi</w:t>
      </w:r>
      <w:r w:rsidRPr="00F54309">
        <w:t xml:space="preserve">:  Soal </w:t>
      </w:r>
    </w:p>
    <w:p w:rsidR="00A32264" w:rsidRDefault="00A32264" w:rsidP="00A32264">
      <w:r>
        <w:t>Kerjakan latihan sesuai soal di buku wajib</w:t>
      </w: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p w:rsidR="00387026" w:rsidRDefault="00387026" w:rsidP="00387026">
      <w:pPr>
        <w:pStyle w:val="BodyTextIndent"/>
        <w:ind w:left="-360"/>
        <w:rPr>
          <w:rFonts w:ascii="Arial Narrow" w:hAnsi="Arial Narrow"/>
          <w:sz w:val="24"/>
        </w:rPr>
      </w:pPr>
    </w:p>
    <w:sectPr w:rsidR="00387026" w:rsidSect="0096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clip_image001"/>
      </v:shape>
    </w:pict>
  </w:numPicBullet>
  <w:abstractNum w:abstractNumId="0">
    <w:nsid w:val="0BEE49BD"/>
    <w:multiLevelType w:val="hybridMultilevel"/>
    <w:tmpl w:val="19240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4FD1"/>
    <w:multiLevelType w:val="hybridMultilevel"/>
    <w:tmpl w:val="1C6EEE34"/>
    <w:lvl w:ilvl="0" w:tplc="473425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30C44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957DA"/>
    <w:multiLevelType w:val="hybridMultilevel"/>
    <w:tmpl w:val="0BAC4532"/>
    <w:lvl w:ilvl="0" w:tplc="A420FA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EAF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>
    <w:nsid w:val="1AA4340B"/>
    <w:multiLevelType w:val="hybridMultilevel"/>
    <w:tmpl w:val="75BE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3E5A"/>
    <w:multiLevelType w:val="hybridMultilevel"/>
    <w:tmpl w:val="895AE518"/>
    <w:lvl w:ilvl="0" w:tplc="04090007">
      <w:start w:val="1"/>
      <w:numFmt w:val="bullet"/>
      <w:lvlText w:val=""/>
      <w:lvlPicBulletId w:val="0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F455B"/>
    <w:multiLevelType w:val="hybridMultilevel"/>
    <w:tmpl w:val="351E469C"/>
    <w:lvl w:ilvl="0" w:tplc="1AEA09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B004A"/>
    <w:multiLevelType w:val="hybridMultilevel"/>
    <w:tmpl w:val="83B8A6AE"/>
    <w:lvl w:ilvl="0" w:tplc="1F4E3C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7335"/>
    <w:multiLevelType w:val="hybridMultilevel"/>
    <w:tmpl w:val="18667860"/>
    <w:lvl w:ilvl="0" w:tplc="401244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83CC5"/>
    <w:multiLevelType w:val="hybridMultilevel"/>
    <w:tmpl w:val="D616C2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23C12"/>
    <w:multiLevelType w:val="hybridMultilevel"/>
    <w:tmpl w:val="1F9CF6FE"/>
    <w:lvl w:ilvl="0" w:tplc="05D2A1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3523A"/>
    <w:multiLevelType w:val="hybridMultilevel"/>
    <w:tmpl w:val="63762F28"/>
    <w:lvl w:ilvl="0" w:tplc="C57A8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42721"/>
    <w:multiLevelType w:val="hybridMultilevel"/>
    <w:tmpl w:val="4A1C9EF4"/>
    <w:lvl w:ilvl="0" w:tplc="94342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006C4"/>
    <w:multiLevelType w:val="hybridMultilevel"/>
    <w:tmpl w:val="A1247F26"/>
    <w:lvl w:ilvl="0" w:tplc="5240BE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16374"/>
    <w:multiLevelType w:val="hybridMultilevel"/>
    <w:tmpl w:val="50A64AD6"/>
    <w:lvl w:ilvl="0" w:tplc="FE104E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41628"/>
    <w:multiLevelType w:val="hybridMultilevel"/>
    <w:tmpl w:val="3F32C2FE"/>
    <w:lvl w:ilvl="0" w:tplc="FE22F2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D23D3"/>
    <w:multiLevelType w:val="hybridMultilevel"/>
    <w:tmpl w:val="93886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10B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3381C"/>
    <w:multiLevelType w:val="hybridMultilevel"/>
    <w:tmpl w:val="AF4EDEC2"/>
    <w:lvl w:ilvl="0" w:tplc="6B82BF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903BD"/>
    <w:multiLevelType w:val="hybridMultilevel"/>
    <w:tmpl w:val="1CA07332"/>
    <w:lvl w:ilvl="0" w:tplc="1E82D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11018"/>
    <w:multiLevelType w:val="hybridMultilevel"/>
    <w:tmpl w:val="C9A2FA78"/>
    <w:lvl w:ilvl="0" w:tplc="04090011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F6473"/>
    <w:multiLevelType w:val="hybridMultilevel"/>
    <w:tmpl w:val="9AB6D356"/>
    <w:lvl w:ilvl="0" w:tplc="04090011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73F2A"/>
    <w:multiLevelType w:val="hybridMultilevel"/>
    <w:tmpl w:val="D56626C6"/>
    <w:lvl w:ilvl="0" w:tplc="16B233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02666"/>
    <w:multiLevelType w:val="hybridMultilevel"/>
    <w:tmpl w:val="70947DAE"/>
    <w:lvl w:ilvl="0" w:tplc="348AE0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3"/>
  </w:num>
  <w:num w:numId="5">
    <w:abstractNumId w:val="10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3"/>
  </w:num>
  <w:num w:numId="11">
    <w:abstractNumId w:val="21"/>
  </w:num>
  <w:num w:numId="12">
    <w:abstractNumId w:val="8"/>
  </w:num>
  <w:num w:numId="13">
    <w:abstractNumId w:val="14"/>
  </w:num>
  <w:num w:numId="14">
    <w:abstractNumId w:val="2"/>
  </w:num>
  <w:num w:numId="15">
    <w:abstractNumId w:val="12"/>
  </w:num>
  <w:num w:numId="16">
    <w:abstractNumId w:val="18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17"/>
  </w:num>
  <w:num w:numId="21">
    <w:abstractNumId w:val="11"/>
  </w:num>
  <w:num w:numId="22">
    <w:abstractNumId w:val="7"/>
  </w:num>
  <w:num w:numId="23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387026"/>
    <w:rsid w:val="00067DB4"/>
    <w:rsid w:val="000829D7"/>
    <w:rsid w:val="000A10BD"/>
    <w:rsid w:val="000D7A81"/>
    <w:rsid w:val="00111D49"/>
    <w:rsid w:val="00170565"/>
    <w:rsid w:val="00222AE9"/>
    <w:rsid w:val="00264AA7"/>
    <w:rsid w:val="002C179B"/>
    <w:rsid w:val="002C1E3C"/>
    <w:rsid w:val="002D68FD"/>
    <w:rsid w:val="00311B12"/>
    <w:rsid w:val="00333110"/>
    <w:rsid w:val="003369A1"/>
    <w:rsid w:val="0034037D"/>
    <w:rsid w:val="00365F01"/>
    <w:rsid w:val="00387026"/>
    <w:rsid w:val="003B154B"/>
    <w:rsid w:val="004F3BFD"/>
    <w:rsid w:val="00565BA3"/>
    <w:rsid w:val="005A049E"/>
    <w:rsid w:val="005C6FD8"/>
    <w:rsid w:val="00603637"/>
    <w:rsid w:val="00605387"/>
    <w:rsid w:val="006073B1"/>
    <w:rsid w:val="00614F81"/>
    <w:rsid w:val="00631B45"/>
    <w:rsid w:val="00667885"/>
    <w:rsid w:val="006E2D40"/>
    <w:rsid w:val="0074262D"/>
    <w:rsid w:val="007860DC"/>
    <w:rsid w:val="007E189D"/>
    <w:rsid w:val="0082525C"/>
    <w:rsid w:val="008C2F91"/>
    <w:rsid w:val="008D0E48"/>
    <w:rsid w:val="008F0B1F"/>
    <w:rsid w:val="009025A1"/>
    <w:rsid w:val="00906A3D"/>
    <w:rsid w:val="009131AC"/>
    <w:rsid w:val="00A203B3"/>
    <w:rsid w:val="00A32264"/>
    <w:rsid w:val="00A51C72"/>
    <w:rsid w:val="00A75D82"/>
    <w:rsid w:val="00AB5347"/>
    <w:rsid w:val="00AD28C9"/>
    <w:rsid w:val="00B302A0"/>
    <w:rsid w:val="00B37752"/>
    <w:rsid w:val="00B76046"/>
    <w:rsid w:val="00C9046F"/>
    <w:rsid w:val="00CC2550"/>
    <w:rsid w:val="00D05C2A"/>
    <w:rsid w:val="00D42372"/>
    <w:rsid w:val="00DB3518"/>
    <w:rsid w:val="00E155EC"/>
    <w:rsid w:val="00E22772"/>
    <w:rsid w:val="00EF5955"/>
    <w:rsid w:val="00F04D56"/>
    <w:rsid w:val="00F854F0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387026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0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026"/>
    <w:rPr>
      <w:rFonts w:ascii="Arial Narrow" w:eastAsia="Times New Roman" w:hAnsi="Arial Narrow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02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38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87026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387026"/>
    <w:rPr>
      <w:rFonts w:ascii="Times New Roman" w:eastAsia="Times New Roman" w:hAnsi="Times New Roman" w:cs="Times New Roman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3870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87026"/>
  </w:style>
  <w:style w:type="paragraph" w:styleId="Header">
    <w:name w:val="header"/>
    <w:basedOn w:val="Normal"/>
    <w:link w:val="HeaderChar"/>
    <w:rsid w:val="003870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8702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387026"/>
    <w:pPr>
      <w:spacing w:after="0" w:line="240" w:lineRule="auto"/>
      <w:ind w:left="-360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3806</Words>
  <Characters>21700</Characters>
  <Application>Microsoft Office Word</Application>
  <DocSecurity>0</DocSecurity>
  <Lines>180</Lines>
  <Paragraphs>50</Paragraphs>
  <ScaleCrop>false</ScaleCrop>
  <Company> </Company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56</cp:revision>
  <dcterms:created xsi:type="dcterms:W3CDTF">2014-12-27T11:03:00Z</dcterms:created>
  <dcterms:modified xsi:type="dcterms:W3CDTF">2014-12-31T01:53:00Z</dcterms:modified>
</cp:coreProperties>
</file>