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3" w:rsidRPr="00D51F23" w:rsidRDefault="00D51F23" w:rsidP="00D51F23">
      <w:pPr>
        <w:shd w:val="clear" w:color="auto" w:fill="FFFFFF"/>
        <w:spacing w:after="100" w:afterAutospacing="1"/>
        <w:ind w:firstLine="0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</w:rPr>
      </w:pPr>
      <w:r w:rsidRPr="00D51F23">
        <w:rPr>
          <w:rFonts w:ascii="Segoe UI" w:eastAsia="Times New Roman" w:hAnsi="Segoe UI" w:cs="Segoe UI"/>
          <w:color w:val="212529"/>
          <w:kern w:val="36"/>
          <w:sz w:val="48"/>
          <w:szCs w:val="48"/>
        </w:rPr>
        <w:t>Indonesia Extends Covid-19 Emergency to May 29 as Cases Rise to 172</w:t>
      </w:r>
    </w:p>
    <w:p w:rsidR="00D51F23" w:rsidRPr="00D51F23" w:rsidRDefault="00D51F23" w:rsidP="00D51F23">
      <w:pPr>
        <w:shd w:val="clear" w:color="auto" w:fill="FFFFFF"/>
        <w:spacing w:after="100" w:afterAutospacing="1" w:line="360" w:lineRule="atLeast"/>
        <w:ind w:firstLine="0"/>
        <w:rPr>
          <w:rFonts w:ascii="Segoe UI" w:eastAsia="Times New Roman" w:hAnsi="Segoe UI" w:cs="Segoe UI"/>
          <w:color w:val="000000"/>
          <w:spacing w:val="45"/>
          <w:sz w:val="24"/>
          <w:szCs w:val="24"/>
        </w:rPr>
      </w:pPr>
      <w:proofErr w:type="gramStart"/>
      <w:r w:rsidRPr="00D51F23">
        <w:rPr>
          <w:rFonts w:ascii="Segoe UI" w:eastAsia="Times New Roman" w:hAnsi="Segoe UI" w:cs="Segoe UI"/>
          <w:color w:val="000000"/>
          <w:spacing w:val="45"/>
          <w:sz w:val="24"/>
          <w:szCs w:val="24"/>
        </w:rPr>
        <w:t>BY :BERITASATU</w:t>
      </w:r>
      <w:proofErr w:type="gramEnd"/>
    </w:p>
    <w:p w:rsidR="00D51F23" w:rsidRPr="00D51F23" w:rsidRDefault="00D51F23" w:rsidP="00D51F23">
      <w:pPr>
        <w:shd w:val="clear" w:color="auto" w:fill="FFFFFF"/>
        <w:spacing w:after="100" w:afterAutospacing="1" w:line="360" w:lineRule="atLeast"/>
        <w:ind w:firstLine="0"/>
        <w:rPr>
          <w:rFonts w:ascii="Segoe UI" w:eastAsia="Times New Roman" w:hAnsi="Segoe UI" w:cs="Segoe UI"/>
          <w:color w:val="000000"/>
          <w:spacing w:val="45"/>
          <w:sz w:val="24"/>
          <w:szCs w:val="24"/>
        </w:rPr>
      </w:pPr>
      <w:r w:rsidRPr="00D51F23">
        <w:rPr>
          <w:rFonts w:ascii="Segoe UI" w:eastAsia="Times New Roman" w:hAnsi="Segoe UI" w:cs="Segoe UI"/>
          <w:color w:val="000000"/>
          <w:spacing w:val="45"/>
          <w:sz w:val="24"/>
          <w:szCs w:val="24"/>
        </w:rPr>
        <w:t>MARCH 17, 2020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Jakarta.</w:t>
      </w: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 The Indonesian government has decided to extend the national emergency for the Covid-19 outbreak until May 29 as the number of confirmed cases in the country rose to 172 on Tuesday, up by 38 from yesterday.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The new cases were mostly found in Jakarta, followed by East Java, Central Java and Riau Islands, a government 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spokesman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said in a daily news conference in Jakarta.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The government has appointed 10 laboratories in different cities to conduct the swab tests for suspected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coronavirus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infections.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Achmad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Yurianto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, the 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spokesman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for government handling of the outbreak, said the death toll from the contagious disease remained at five.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"Nine patients have fully recovered and returned home. Several more are still waiting for a second test and two days more [of quarantine]," he said.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Jakarta has the most cases out of the total 172,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Achmad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said without elaborating.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"Jakarta understandably has the most cases because the city serves as a gateway to the country with very high people mobility. There's a greater risk of contacts with infected persons here," he said.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Separately, the head of the government task force on Covid-19 outbreak confirmed in a statement that the emergency status 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had been extended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 until the next two and a half months.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"The emergency status applies for 91 days from Feb. 29 to May 29," 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Doni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Monardo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said. 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More Transparency Needed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The Indonesian Doctors Association (IDI) has urged the government to disclose Covid-19 patients' identities to allow a more accurate contact tracing – identifying people who </w:t>
      </w: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have had contacts with infected persons – at a time when the outbreak 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had been declared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a national emergency.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The government bans the media from disclosing Covid-19 patients' identities and refuses to provide them in news conferences.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The secrecy 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was held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to an extent that even the nationality of any foreign patient was not given. 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The government only provided the sexes and ages of any Covid-19 patient.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However, the government was quick to announce when Transportation Minister Budi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Karya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Sumadi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had tested positive for the virus, which encouraged IDI to demand a similar transparency.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IDI 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chairman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Daeng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Faqih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said during an emergency situation, revealing a patient's personal data does not breach any law, especially when it is done to save the lives of other people.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Keeping their identities secret would only hamper works to trace contacts, he said.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"Revealing the names of 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coronavirus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patients doesn't classify as violations of medical privacy, let alone the Criminal Code," </w:t>
      </w:r>
      <w:proofErr w:type="spell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Daeng</w:t>
      </w:r>
      <w:proofErr w:type="spell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 said in Jakarta.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He pointed out that when the minister 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was announced to have been infected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, Budi received a wave of public sympathies and people around the country wished him a speedy recovery.</w:t>
      </w:r>
    </w:p>
    <w:p w:rsidR="00D51F23" w:rsidRPr="00D51F23" w:rsidRDefault="00D51F23" w:rsidP="00D51F23">
      <w:pPr>
        <w:shd w:val="clear" w:color="auto" w:fill="FFFFFF"/>
        <w:spacing w:after="100" w:afterAutospacing="1"/>
        <w:ind w:firstLine="0"/>
        <w:rPr>
          <w:rFonts w:ascii="Segoe UI" w:eastAsia="Times New Roman" w:hAnsi="Segoe UI" w:cs="Segoe UI"/>
          <w:color w:val="212529"/>
          <w:sz w:val="24"/>
          <w:szCs w:val="24"/>
        </w:rPr>
      </w:pPr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Many people who have had contacts with Budi, including </w:t>
      </w:r>
      <w:hyperlink r:id="rId4" w:tgtFrame="_blank" w:history="1">
        <w:r w:rsidRPr="00D51F23">
          <w:rPr>
            <w:rFonts w:ascii="Segoe UI" w:eastAsia="Times New Roman" w:hAnsi="Segoe UI" w:cs="Segoe UI"/>
            <w:color w:val="DF9A24"/>
            <w:sz w:val="24"/>
            <w:szCs w:val="24"/>
            <w:u w:val="single"/>
          </w:rPr>
          <w:t>dozens of journalists</w:t>
        </w:r>
      </w:hyperlink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 xml:space="preserve">, have voluntarily attended medical facilities asking for swab tests after his positive status </w:t>
      </w:r>
      <w:proofErr w:type="gramStart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was announced</w:t>
      </w:r>
      <w:proofErr w:type="gramEnd"/>
      <w:r w:rsidRPr="00D51F23">
        <w:rPr>
          <w:rFonts w:ascii="Segoe UI" w:eastAsia="Times New Roman" w:hAnsi="Segoe UI" w:cs="Segoe UI"/>
          <w:color w:val="212529"/>
          <w:sz w:val="24"/>
          <w:szCs w:val="24"/>
        </w:rPr>
        <w:t>, he said.</w:t>
      </w:r>
    </w:p>
    <w:p w:rsidR="008E271A" w:rsidRDefault="008E271A"/>
    <w:sectPr w:rsidR="008E271A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F23"/>
    <w:rsid w:val="00250C7F"/>
    <w:rsid w:val="00443D8A"/>
    <w:rsid w:val="00540862"/>
    <w:rsid w:val="00856C4D"/>
    <w:rsid w:val="00887868"/>
    <w:rsid w:val="008D5C16"/>
    <w:rsid w:val="008E271A"/>
    <w:rsid w:val="00B95D6E"/>
    <w:rsid w:val="00D51F23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paragraph" w:styleId="Heading1">
    <w:name w:val="heading 1"/>
    <w:basedOn w:val="Normal"/>
    <w:link w:val="Heading1Char"/>
    <w:uiPriority w:val="9"/>
    <w:qFormat/>
    <w:rsid w:val="00D51F2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0">
    <w:name w:val="mb0"/>
    <w:basedOn w:val="Normal"/>
    <w:rsid w:val="00D51F2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1">
    <w:name w:val="ls1"/>
    <w:basedOn w:val="Normal"/>
    <w:rsid w:val="00D51F2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1F2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F23"/>
    <w:rPr>
      <w:b/>
      <w:bCs/>
    </w:rPr>
  </w:style>
  <w:style w:type="character" w:customStyle="1" w:styleId="apple-converted-space">
    <w:name w:val="apple-converted-space"/>
    <w:basedOn w:val="DefaultParagraphFont"/>
    <w:rsid w:val="00D51F23"/>
  </w:style>
  <w:style w:type="character" w:styleId="Hyperlink">
    <w:name w:val="Hyperlink"/>
    <w:basedOn w:val="DefaultParagraphFont"/>
    <w:uiPriority w:val="99"/>
    <w:semiHidden/>
    <w:unhideWhenUsed/>
    <w:rsid w:val="00D51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kartaglobe.id/opinion/i-try-to-get-myself-tested-for-covid19-after-interviewing-budi-karya-suma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NONE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2020-03-30T09:44:00Z</dcterms:created>
  <dcterms:modified xsi:type="dcterms:W3CDTF">2020-03-30T09:44:00Z</dcterms:modified>
</cp:coreProperties>
</file>