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5F1C" w14:textId="77777777" w:rsidR="001B4A57" w:rsidRPr="00D9045F" w:rsidRDefault="001B4A57" w:rsidP="001B4A57">
      <w:pPr>
        <w:jc w:val="center"/>
        <w:rPr>
          <w:rFonts w:ascii="Times New Roman" w:hAnsi="Times New Roman" w:cs="Times New Roman"/>
          <w:b/>
          <w:sz w:val="28"/>
          <w:szCs w:val="28"/>
        </w:rPr>
      </w:pPr>
      <w:r w:rsidRPr="00D9045F">
        <w:rPr>
          <w:rFonts w:ascii="Times New Roman" w:hAnsi="Times New Roman" w:cs="Times New Roman"/>
          <w:b/>
          <w:sz w:val="28"/>
          <w:szCs w:val="28"/>
        </w:rPr>
        <w:t>BAB 9</w:t>
      </w:r>
    </w:p>
    <w:p w14:paraId="420693F5" w14:textId="77777777" w:rsidR="001B4A57" w:rsidRPr="00D9045F" w:rsidRDefault="001B4A57" w:rsidP="001B4A57">
      <w:pPr>
        <w:jc w:val="center"/>
        <w:rPr>
          <w:rFonts w:ascii="Times New Roman" w:hAnsi="Times New Roman" w:cs="Times New Roman"/>
          <w:b/>
          <w:sz w:val="28"/>
          <w:szCs w:val="28"/>
        </w:rPr>
      </w:pPr>
      <w:r w:rsidRPr="00D9045F">
        <w:rPr>
          <w:rFonts w:ascii="Times New Roman" w:hAnsi="Times New Roman" w:cs="Times New Roman"/>
          <w:b/>
          <w:sz w:val="28"/>
          <w:szCs w:val="28"/>
        </w:rPr>
        <w:t>STRATEGI PEMASARAN GLOBAL : MASUK DAN BEREKSPANSI</w:t>
      </w:r>
    </w:p>
    <w:p w14:paraId="7C601EA0" w14:textId="77777777" w:rsidR="001B4A57" w:rsidRDefault="001B4A57" w:rsidP="001B4A57">
      <w:pPr>
        <w:jc w:val="center"/>
        <w:rPr>
          <w:rFonts w:ascii="Times New Roman" w:hAnsi="Times New Roman" w:cs="Times New Roman"/>
          <w:b/>
          <w:sz w:val="28"/>
          <w:szCs w:val="28"/>
        </w:rPr>
      </w:pPr>
      <w:bookmarkStart w:id="0" w:name="_GoBack"/>
      <w:bookmarkEnd w:id="0"/>
    </w:p>
    <w:p w14:paraId="0E83EA12" w14:textId="77777777" w:rsidR="001B4A57" w:rsidRDefault="001B4A57" w:rsidP="001B4A57">
      <w:pPr>
        <w:jc w:val="center"/>
        <w:rPr>
          <w:rFonts w:ascii="Times New Roman" w:hAnsi="Times New Roman" w:cs="Times New Roman"/>
          <w:b/>
          <w:sz w:val="28"/>
          <w:szCs w:val="28"/>
        </w:rPr>
      </w:pPr>
      <w:r>
        <w:rPr>
          <w:rFonts w:ascii="Times New Roman" w:hAnsi="Times New Roman" w:cs="Times New Roman"/>
          <w:b/>
          <w:sz w:val="28"/>
          <w:szCs w:val="28"/>
        </w:rPr>
        <w:t>Daftar isi</w:t>
      </w:r>
    </w:p>
    <w:p w14:paraId="75B77772" w14:textId="77777777" w:rsidR="001B4A57" w:rsidRDefault="001B4A57" w:rsidP="001B4A57">
      <w:pPr>
        <w:jc w:val="center"/>
        <w:rPr>
          <w:rFonts w:ascii="Times New Roman" w:hAnsi="Times New Roman" w:cs="Times New Roman"/>
          <w:b/>
          <w:sz w:val="28"/>
          <w:szCs w:val="28"/>
        </w:rPr>
      </w:pPr>
    </w:p>
    <w:p w14:paraId="1A6E587D" w14:textId="77777777" w:rsidR="001B4A57" w:rsidRPr="00F31374" w:rsidRDefault="001B4A57" w:rsidP="001B4A57">
      <w:pPr>
        <w:jc w:val="both"/>
        <w:rPr>
          <w:rFonts w:ascii="Times New Roman" w:hAnsi="Times New Roman" w:cs="Times New Roman"/>
          <w:b/>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Pr="00F31374">
        <w:rPr>
          <w:rFonts w:ascii="Times New Roman" w:hAnsi="Times New Roman" w:cs="Times New Roman"/>
          <w:b/>
          <w:sz w:val="24"/>
          <w:szCs w:val="24"/>
        </w:rPr>
        <w:t xml:space="preserve"> i</w:t>
      </w:r>
    </w:p>
    <w:p w14:paraId="1645617E" w14:textId="77777777" w:rsidR="001B4A57" w:rsidRDefault="001B4A57" w:rsidP="001B4A57">
      <w:pPr>
        <w:jc w:val="both"/>
        <w:rPr>
          <w:rFonts w:ascii="Times New Roman" w:hAnsi="Times New Roman" w:cs="Times New Roman"/>
          <w:sz w:val="24"/>
          <w:szCs w:val="24"/>
        </w:rPr>
      </w:pPr>
      <w:r>
        <w:rPr>
          <w:rFonts w:ascii="Times New Roman" w:hAnsi="Times New Roman" w:cs="Times New Roman"/>
          <w:sz w:val="24"/>
          <w:szCs w:val="24"/>
        </w:rPr>
        <w:t>BAB 1  Strategi Pemasaran Global : Masuk danBerekspansi............................................</w:t>
      </w:r>
      <w:r>
        <w:rPr>
          <w:rFonts w:ascii="Times New Roman" w:hAnsi="Times New Roman" w:cs="Times New Roman"/>
          <w:sz w:val="24"/>
          <w:szCs w:val="24"/>
        </w:rPr>
        <w:tab/>
      </w:r>
      <w:r w:rsidRPr="00F31374">
        <w:rPr>
          <w:rFonts w:ascii="Times New Roman" w:hAnsi="Times New Roman" w:cs="Times New Roman"/>
          <w:b/>
          <w:sz w:val="24"/>
          <w:szCs w:val="24"/>
        </w:rPr>
        <w:t xml:space="preserve"> 1</w:t>
      </w:r>
    </w:p>
    <w:p w14:paraId="7EB9ED72" w14:textId="77777777" w:rsidR="001B4A57" w:rsidRPr="00F31374" w:rsidRDefault="001B4A57" w:rsidP="001B4A57">
      <w:pPr>
        <w:pStyle w:val="ListParagraph"/>
        <w:numPr>
          <w:ilvl w:val="1"/>
          <w:numId w:val="20"/>
        </w:numPr>
        <w:spacing w:line="360" w:lineRule="auto"/>
        <w:jc w:val="both"/>
        <w:rPr>
          <w:rFonts w:ascii="Times New Roman" w:hAnsi="Times New Roman" w:cs="Times New Roman"/>
          <w:sz w:val="24"/>
          <w:szCs w:val="24"/>
        </w:rPr>
      </w:pPr>
      <w:r w:rsidRPr="00F31374">
        <w:rPr>
          <w:rFonts w:ascii="Times New Roman" w:hAnsi="Times New Roman" w:cs="Times New Roman"/>
          <w:sz w:val="24"/>
          <w:szCs w:val="24"/>
        </w:rPr>
        <w:t>Alternatif Strategi Pemasaran.</w:t>
      </w:r>
      <w:r>
        <w:rPr>
          <w:rFonts w:ascii="Times New Roman" w:hAnsi="Times New Roman" w:cs="Times New Roman"/>
          <w:sz w:val="24"/>
          <w:szCs w:val="24"/>
        </w:rPr>
        <w:t>............................................................................</w:t>
      </w:r>
      <w:r>
        <w:rPr>
          <w:rFonts w:ascii="Times New Roman" w:hAnsi="Times New Roman" w:cs="Times New Roman"/>
          <w:sz w:val="24"/>
          <w:szCs w:val="24"/>
        </w:rPr>
        <w:tab/>
        <w:t xml:space="preserve"> </w:t>
      </w:r>
      <w:r w:rsidRPr="00F31374">
        <w:rPr>
          <w:rFonts w:ascii="Times New Roman" w:hAnsi="Times New Roman" w:cs="Times New Roman"/>
          <w:b/>
          <w:sz w:val="24"/>
          <w:szCs w:val="24"/>
        </w:rPr>
        <w:t>1</w:t>
      </w:r>
    </w:p>
    <w:p w14:paraId="3DD723FA" w14:textId="77777777" w:rsidR="001B4A57" w:rsidRDefault="001B4A57" w:rsidP="001B4A57">
      <w:pPr>
        <w:pStyle w:val="ListParagraph"/>
        <w:tabs>
          <w:tab w:val="left" w:pos="0"/>
          <w:tab w:val="left" w:pos="709"/>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1.2 </w:t>
      </w:r>
      <w:r w:rsidRPr="00F31374">
        <w:rPr>
          <w:rFonts w:ascii="Times New Roman" w:hAnsi="Times New Roman" w:cs="Times New Roman"/>
          <w:sz w:val="24"/>
          <w:szCs w:val="24"/>
        </w:rPr>
        <w:t>Model Keputusan Masuk dan Berekspansi.</w:t>
      </w:r>
      <w:r>
        <w:rPr>
          <w:rFonts w:ascii="Times New Roman" w:hAnsi="Times New Roman" w:cs="Times New Roman"/>
          <w:sz w:val="24"/>
          <w:szCs w:val="24"/>
        </w:rPr>
        <w:t>........................................................</w:t>
      </w:r>
      <w:r>
        <w:rPr>
          <w:rFonts w:ascii="Times New Roman" w:hAnsi="Times New Roman" w:cs="Times New Roman"/>
          <w:sz w:val="24"/>
          <w:szCs w:val="24"/>
        </w:rPr>
        <w:tab/>
        <w:t xml:space="preserve"> </w:t>
      </w:r>
      <w:r w:rsidRPr="00F31374">
        <w:rPr>
          <w:rFonts w:ascii="Times New Roman" w:hAnsi="Times New Roman" w:cs="Times New Roman"/>
          <w:b/>
          <w:sz w:val="24"/>
          <w:szCs w:val="24"/>
        </w:rPr>
        <w:t>3</w:t>
      </w:r>
      <w:r>
        <w:rPr>
          <w:rFonts w:ascii="Times New Roman" w:hAnsi="Times New Roman" w:cs="Times New Roman"/>
          <w:sz w:val="24"/>
          <w:szCs w:val="24"/>
        </w:rPr>
        <w:t xml:space="preserve"> </w:t>
      </w:r>
    </w:p>
    <w:p w14:paraId="018C0783" w14:textId="77777777" w:rsidR="001B4A57" w:rsidRPr="00F31374" w:rsidRDefault="001B4A57" w:rsidP="001B4A57">
      <w:pPr>
        <w:pStyle w:val="ListParagraph"/>
        <w:tabs>
          <w:tab w:val="left" w:pos="0"/>
          <w:tab w:val="left" w:pos="709"/>
        </w:tabs>
        <w:spacing w:line="360" w:lineRule="auto"/>
        <w:ind w:hanging="153"/>
        <w:jc w:val="both"/>
        <w:rPr>
          <w:rFonts w:ascii="Times New Roman" w:hAnsi="Times New Roman" w:cs="Times New Roman"/>
          <w:b/>
          <w:sz w:val="24"/>
          <w:szCs w:val="24"/>
        </w:rPr>
      </w:pPr>
      <w:r>
        <w:rPr>
          <w:rFonts w:ascii="Times New Roman" w:hAnsi="Times New Roman" w:cs="Times New Roman"/>
          <w:sz w:val="24"/>
          <w:szCs w:val="24"/>
        </w:rPr>
        <w:t>1.3 Lisensi.................................................................................................................</w:t>
      </w:r>
      <w:r>
        <w:rPr>
          <w:rFonts w:ascii="Times New Roman" w:hAnsi="Times New Roman" w:cs="Times New Roman"/>
          <w:sz w:val="24"/>
          <w:szCs w:val="24"/>
        </w:rPr>
        <w:tab/>
        <w:t xml:space="preserve"> </w:t>
      </w:r>
      <w:r w:rsidRPr="00F31374">
        <w:rPr>
          <w:rFonts w:ascii="Times New Roman" w:hAnsi="Times New Roman" w:cs="Times New Roman"/>
          <w:b/>
          <w:sz w:val="24"/>
          <w:szCs w:val="24"/>
        </w:rPr>
        <w:t>5</w:t>
      </w:r>
    </w:p>
    <w:p w14:paraId="7408F052" w14:textId="77777777" w:rsidR="001B4A57" w:rsidRDefault="001B4A57" w:rsidP="001B4A57">
      <w:pPr>
        <w:pStyle w:val="ListParagraph"/>
        <w:tabs>
          <w:tab w:val="left" w:pos="0"/>
          <w:tab w:val="left" w:pos="709"/>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1.4 </w:t>
      </w:r>
      <w:r w:rsidRPr="00F31374">
        <w:rPr>
          <w:rFonts w:ascii="Times New Roman" w:hAnsi="Times New Roman" w:cs="Times New Roman"/>
          <w:sz w:val="24"/>
          <w:szCs w:val="24"/>
        </w:rPr>
        <w:t>Investasi: Usaha Patungan</w:t>
      </w:r>
      <w:r>
        <w:rPr>
          <w:rFonts w:ascii="Times New Roman" w:hAnsi="Times New Roman" w:cs="Times New Roman"/>
          <w:sz w:val="24"/>
          <w:szCs w:val="24"/>
        </w:rPr>
        <w:t>..................................................................................</w:t>
      </w:r>
      <w:r>
        <w:rPr>
          <w:rFonts w:ascii="Times New Roman" w:hAnsi="Times New Roman" w:cs="Times New Roman"/>
          <w:sz w:val="24"/>
          <w:szCs w:val="24"/>
        </w:rPr>
        <w:tab/>
        <w:t xml:space="preserve"> </w:t>
      </w:r>
      <w:r w:rsidRPr="00F31374">
        <w:rPr>
          <w:rFonts w:ascii="Times New Roman" w:hAnsi="Times New Roman" w:cs="Times New Roman"/>
          <w:b/>
          <w:sz w:val="24"/>
          <w:szCs w:val="24"/>
        </w:rPr>
        <w:t>7</w:t>
      </w:r>
      <w:r>
        <w:rPr>
          <w:rFonts w:ascii="Times New Roman" w:hAnsi="Times New Roman" w:cs="Times New Roman"/>
          <w:sz w:val="24"/>
          <w:szCs w:val="24"/>
        </w:rPr>
        <w:t xml:space="preserve"> </w:t>
      </w:r>
    </w:p>
    <w:p w14:paraId="15F881CA" w14:textId="77777777" w:rsidR="001B4A57" w:rsidRDefault="001B4A57" w:rsidP="001B4A57">
      <w:pPr>
        <w:pStyle w:val="ListParagraph"/>
        <w:tabs>
          <w:tab w:val="left" w:pos="0"/>
          <w:tab w:val="left" w:pos="709"/>
        </w:tabs>
        <w:spacing w:line="360" w:lineRule="auto"/>
        <w:ind w:hanging="153"/>
        <w:jc w:val="both"/>
        <w:rPr>
          <w:rFonts w:ascii="Times New Roman" w:hAnsi="Times New Roman" w:cs="Times New Roman"/>
          <w:b/>
          <w:sz w:val="24"/>
          <w:szCs w:val="24"/>
        </w:rPr>
      </w:pPr>
      <w:r>
        <w:rPr>
          <w:rFonts w:ascii="Times New Roman" w:hAnsi="Times New Roman" w:cs="Times New Roman"/>
          <w:sz w:val="24"/>
          <w:szCs w:val="24"/>
        </w:rPr>
        <w:t xml:space="preserve">1.5 </w:t>
      </w:r>
      <w:r w:rsidRPr="00F31374">
        <w:rPr>
          <w:rFonts w:ascii="Times New Roman" w:hAnsi="Times New Roman" w:cs="Times New Roman"/>
          <w:sz w:val="24"/>
          <w:szCs w:val="24"/>
        </w:rPr>
        <w:t>Kepemilikan / Investasi</w:t>
      </w:r>
      <w:r>
        <w:rPr>
          <w:rFonts w:ascii="Times New Roman" w:hAnsi="Times New Roman" w:cs="Times New Roman"/>
          <w:sz w:val="24"/>
          <w:szCs w:val="24"/>
        </w:rPr>
        <w:t>......................................................................................</w:t>
      </w:r>
      <w:r>
        <w:rPr>
          <w:rFonts w:ascii="Times New Roman" w:hAnsi="Times New Roman" w:cs="Times New Roman"/>
          <w:sz w:val="24"/>
          <w:szCs w:val="24"/>
        </w:rPr>
        <w:tab/>
      </w:r>
      <w:r w:rsidRPr="00F31374">
        <w:rPr>
          <w:rFonts w:ascii="Times New Roman" w:hAnsi="Times New Roman" w:cs="Times New Roman"/>
          <w:b/>
          <w:sz w:val="24"/>
          <w:szCs w:val="24"/>
        </w:rPr>
        <w:t xml:space="preserve"> 9</w:t>
      </w:r>
    </w:p>
    <w:p w14:paraId="7997D51B" w14:textId="77777777" w:rsidR="001B4A57" w:rsidRDefault="001B4A57" w:rsidP="001B4A57">
      <w:pPr>
        <w:pStyle w:val="ListParagraph"/>
        <w:tabs>
          <w:tab w:val="left" w:pos="0"/>
          <w:tab w:val="left" w:pos="709"/>
        </w:tabs>
        <w:spacing w:line="360" w:lineRule="auto"/>
        <w:ind w:hanging="153"/>
        <w:jc w:val="both"/>
        <w:rPr>
          <w:rFonts w:ascii="Times New Roman" w:hAnsi="Times New Roman" w:cs="Times New Roman"/>
          <w:b/>
          <w:sz w:val="24"/>
          <w:szCs w:val="24"/>
        </w:rPr>
      </w:pPr>
      <w:r>
        <w:rPr>
          <w:rFonts w:ascii="Times New Roman" w:hAnsi="Times New Roman" w:cs="Times New Roman"/>
          <w:sz w:val="24"/>
          <w:szCs w:val="24"/>
        </w:rPr>
        <w:t xml:space="preserve">1.6 </w:t>
      </w:r>
      <w:r w:rsidRPr="00F31374">
        <w:rPr>
          <w:rFonts w:ascii="Times New Roman" w:hAnsi="Times New Roman" w:cs="Times New Roman"/>
          <w:sz w:val="24"/>
          <w:szCs w:val="24"/>
        </w:rPr>
        <w:t>Strategi Perluasan Pasar</w:t>
      </w:r>
      <w:r>
        <w:rPr>
          <w:rFonts w:ascii="Times New Roman" w:hAnsi="Times New Roman" w:cs="Times New Roman"/>
          <w:sz w:val="24"/>
          <w:szCs w:val="24"/>
        </w:rPr>
        <w:t>......................................................................................</w:t>
      </w:r>
      <w:r>
        <w:rPr>
          <w:rFonts w:ascii="Times New Roman" w:hAnsi="Times New Roman" w:cs="Times New Roman"/>
          <w:sz w:val="24"/>
          <w:szCs w:val="24"/>
        </w:rPr>
        <w:tab/>
        <w:t xml:space="preserve"> </w:t>
      </w:r>
      <w:r w:rsidRPr="00F31374">
        <w:rPr>
          <w:rFonts w:ascii="Times New Roman" w:hAnsi="Times New Roman" w:cs="Times New Roman"/>
          <w:b/>
          <w:sz w:val="24"/>
          <w:szCs w:val="24"/>
        </w:rPr>
        <w:t>13</w:t>
      </w:r>
    </w:p>
    <w:p w14:paraId="50D76BE3" w14:textId="77777777" w:rsidR="001B4A57" w:rsidRDefault="001B4A57" w:rsidP="001B4A57">
      <w:pPr>
        <w:pStyle w:val="ListParagraph"/>
        <w:tabs>
          <w:tab w:val="left" w:pos="0"/>
          <w:tab w:val="left" w:pos="709"/>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1.7 </w:t>
      </w:r>
      <w:r w:rsidRPr="00F31374">
        <w:rPr>
          <w:rFonts w:ascii="Times New Roman" w:hAnsi="Times New Roman" w:cs="Times New Roman"/>
          <w:sz w:val="24"/>
          <w:szCs w:val="24"/>
        </w:rPr>
        <w:t>Strategi Alternatif : Model Tahap-tahap Perkembangan</w:t>
      </w:r>
      <w:r>
        <w:rPr>
          <w:rFonts w:ascii="Times New Roman" w:hAnsi="Times New Roman" w:cs="Times New Roman"/>
          <w:sz w:val="24"/>
          <w:szCs w:val="24"/>
        </w:rPr>
        <w:t>....................................</w:t>
      </w:r>
      <w:r>
        <w:rPr>
          <w:rFonts w:ascii="Times New Roman" w:hAnsi="Times New Roman" w:cs="Times New Roman"/>
          <w:sz w:val="24"/>
          <w:szCs w:val="24"/>
        </w:rPr>
        <w:tab/>
        <w:t xml:space="preserve"> </w:t>
      </w:r>
      <w:r w:rsidRPr="00F31374">
        <w:rPr>
          <w:rFonts w:ascii="Times New Roman" w:hAnsi="Times New Roman" w:cs="Times New Roman"/>
          <w:b/>
          <w:sz w:val="24"/>
          <w:szCs w:val="24"/>
        </w:rPr>
        <w:t>15</w:t>
      </w:r>
      <w:r>
        <w:rPr>
          <w:rFonts w:ascii="Times New Roman" w:hAnsi="Times New Roman" w:cs="Times New Roman"/>
          <w:sz w:val="24"/>
          <w:szCs w:val="24"/>
        </w:rPr>
        <w:t xml:space="preserve"> </w:t>
      </w:r>
    </w:p>
    <w:p w14:paraId="7352BFB3" w14:textId="77777777" w:rsidR="001B4A57" w:rsidRDefault="001B4A57" w:rsidP="001B4A57">
      <w:pPr>
        <w:pStyle w:val="ListParagraph"/>
        <w:tabs>
          <w:tab w:val="left" w:pos="0"/>
          <w:tab w:val="left" w:pos="709"/>
        </w:tabs>
        <w:spacing w:line="360" w:lineRule="auto"/>
        <w:ind w:hanging="720"/>
        <w:jc w:val="both"/>
        <w:rPr>
          <w:rFonts w:ascii="Times New Roman" w:hAnsi="Times New Roman" w:cs="Times New Roman"/>
          <w:b/>
          <w:sz w:val="24"/>
          <w:szCs w:val="24"/>
        </w:rPr>
      </w:pPr>
      <w:r w:rsidRPr="00F31374">
        <w:rPr>
          <w:rFonts w:ascii="Times New Roman" w:hAnsi="Times New Roman" w:cs="Times New Roman"/>
          <w:sz w:val="24"/>
          <w:szCs w:val="24"/>
        </w:rPr>
        <w:t>BAB II P</w:t>
      </w:r>
      <w:r>
        <w:rPr>
          <w:rFonts w:ascii="Times New Roman" w:hAnsi="Times New Roman" w:cs="Times New Roman"/>
          <w:sz w:val="24"/>
          <w:szCs w:val="24"/>
        </w:rPr>
        <w:t>embahasan kasus.................................................................................................</w:t>
      </w:r>
      <w:r>
        <w:rPr>
          <w:rFonts w:ascii="Times New Roman" w:hAnsi="Times New Roman" w:cs="Times New Roman"/>
          <w:sz w:val="24"/>
          <w:szCs w:val="24"/>
        </w:rPr>
        <w:tab/>
        <w:t xml:space="preserve"> </w:t>
      </w:r>
      <w:r w:rsidRPr="00F31374">
        <w:rPr>
          <w:rFonts w:ascii="Times New Roman" w:hAnsi="Times New Roman" w:cs="Times New Roman"/>
          <w:b/>
          <w:sz w:val="24"/>
          <w:szCs w:val="24"/>
        </w:rPr>
        <w:t>23</w:t>
      </w:r>
    </w:p>
    <w:p w14:paraId="489126DF" w14:textId="77777777" w:rsidR="001B4A57" w:rsidRPr="00D9045F" w:rsidRDefault="001B4A57" w:rsidP="001B4A57">
      <w:pPr>
        <w:pStyle w:val="ListParagraph"/>
        <w:tabs>
          <w:tab w:val="left" w:pos="0"/>
          <w:tab w:val="left" w:pos="709"/>
        </w:tabs>
        <w:spacing w:line="360" w:lineRule="auto"/>
        <w:ind w:hanging="720"/>
        <w:jc w:val="both"/>
        <w:rPr>
          <w:rFonts w:ascii="Times New Roman" w:hAnsi="Times New Roman" w:cs="Times New Roman"/>
          <w:sz w:val="24"/>
          <w:szCs w:val="24"/>
        </w:rPr>
      </w:pPr>
      <w:r w:rsidRPr="00D9045F">
        <w:rPr>
          <w:rFonts w:ascii="Times New Roman" w:hAnsi="Times New Roman" w:cs="Times New Roman"/>
          <w:sz w:val="24"/>
          <w:szCs w:val="24"/>
        </w:rPr>
        <w:t>Kesimpulan</w:t>
      </w:r>
      <w:r>
        <w:rPr>
          <w:rFonts w:ascii="Times New Roman" w:hAnsi="Times New Roman" w:cs="Times New Roman"/>
          <w:sz w:val="24"/>
          <w:szCs w:val="24"/>
        </w:rPr>
        <w:t xml:space="preserve"> dan Saran</w:t>
      </w:r>
      <w:r w:rsidRPr="00D9045F">
        <w:rPr>
          <w:rFonts w:ascii="Times New Roman" w:hAnsi="Times New Roman" w:cs="Times New Roman"/>
          <w:sz w:val="24"/>
          <w:szCs w:val="24"/>
        </w:rPr>
        <w:t>.</w:t>
      </w:r>
      <w:r>
        <w:rPr>
          <w:rFonts w:ascii="Times New Roman" w:hAnsi="Times New Roman" w:cs="Times New Roman"/>
          <w:sz w:val="24"/>
          <w:szCs w:val="24"/>
        </w:rPr>
        <w:t>.</w:t>
      </w:r>
      <w:r w:rsidRPr="00D9045F">
        <w:rPr>
          <w:rFonts w:ascii="Times New Roman" w:hAnsi="Times New Roman" w:cs="Times New Roman"/>
          <w:sz w:val="24"/>
          <w:szCs w:val="24"/>
        </w:rPr>
        <w:t>.</w:t>
      </w:r>
      <w:r>
        <w:rPr>
          <w:rFonts w:ascii="Times New Roman" w:hAnsi="Times New Roman" w:cs="Times New Roman"/>
          <w:sz w:val="24"/>
          <w:szCs w:val="24"/>
        </w:rPr>
        <w:t>........................</w:t>
      </w:r>
      <w:r w:rsidRPr="00D9045F">
        <w:rPr>
          <w:rFonts w:ascii="Times New Roman" w:hAnsi="Times New Roman" w:cs="Times New Roman"/>
          <w:sz w:val="24"/>
          <w:szCs w:val="24"/>
        </w:rPr>
        <w:t>..............................................................................</w:t>
      </w:r>
      <w:r w:rsidRPr="00D9045F">
        <w:rPr>
          <w:rFonts w:ascii="Times New Roman" w:hAnsi="Times New Roman" w:cs="Times New Roman"/>
          <w:sz w:val="24"/>
          <w:szCs w:val="24"/>
        </w:rPr>
        <w:tab/>
        <w:t xml:space="preserve"> </w:t>
      </w:r>
      <w:r w:rsidRPr="00D9045F">
        <w:rPr>
          <w:rFonts w:ascii="Times New Roman" w:hAnsi="Times New Roman" w:cs="Times New Roman"/>
          <w:b/>
          <w:sz w:val="24"/>
          <w:szCs w:val="24"/>
        </w:rPr>
        <w:t>38</w:t>
      </w:r>
    </w:p>
    <w:p w14:paraId="038D01C5" w14:textId="77777777" w:rsidR="001B4A57" w:rsidRPr="00F31374" w:rsidRDefault="001B4A57" w:rsidP="001B4A57">
      <w:pPr>
        <w:pStyle w:val="ListParagraph"/>
        <w:tabs>
          <w:tab w:val="left" w:pos="0"/>
          <w:tab w:val="left" w:pos="709"/>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b/>
          <w:sz w:val="24"/>
          <w:szCs w:val="24"/>
        </w:rPr>
        <w:t>40</w:t>
      </w:r>
    </w:p>
    <w:p w14:paraId="5389A45A" w14:textId="77777777" w:rsidR="001B4A57" w:rsidRPr="00F31374" w:rsidRDefault="001B4A57" w:rsidP="001B4A57">
      <w:pPr>
        <w:pStyle w:val="ListParagraph"/>
        <w:tabs>
          <w:tab w:val="left" w:pos="0"/>
          <w:tab w:val="left" w:pos="709"/>
        </w:tabs>
        <w:spacing w:line="360" w:lineRule="auto"/>
        <w:ind w:hanging="720"/>
        <w:jc w:val="both"/>
        <w:rPr>
          <w:rFonts w:ascii="Times New Roman" w:hAnsi="Times New Roman" w:cs="Times New Roman"/>
          <w:sz w:val="24"/>
          <w:szCs w:val="24"/>
        </w:rPr>
      </w:pPr>
    </w:p>
    <w:p w14:paraId="6272FCF7" w14:textId="77777777" w:rsidR="001B4A57" w:rsidRPr="00F31374" w:rsidRDefault="001B4A57" w:rsidP="001B4A57">
      <w:pPr>
        <w:pStyle w:val="ListParagraph"/>
        <w:tabs>
          <w:tab w:val="left" w:pos="0"/>
          <w:tab w:val="left" w:pos="709"/>
        </w:tabs>
        <w:spacing w:line="360" w:lineRule="auto"/>
        <w:ind w:hanging="153"/>
        <w:jc w:val="both"/>
        <w:rPr>
          <w:rFonts w:ascii="Times New Roman" w:hAnsi="Times New Roman" w:cs="Times New Roman"/>
          <w:sz w:val="24"/>
          <w:szCs w:val="24"/>
        </w:rPr>
      </w:pPr>
    </w:p>
    <w:p w14:paraId="705F7BA0" w14:textId="77777777" w:rsidR="001B4A57" w:rsidRPr="00F31374" w:rsidRDefault="001B4A57" w:rsidP="001B4A57">
      <w:pPr>
        <w:pStyle w:val="ListParagraph"/>
        <w:tabs>
          <w:tab w:val="left" w:pos="0"/>
          <w:tab w:val="left" w:pos="709"/>
        </w:tabs>
        <w:spacing w:line="360" w:lineRule="auto"/>
        <w:ind w:hanging="153"/>
        <w:jc w:val="both"/>
        <w:rPr>
          <w:rFonts w:ascii="Times New Roman" w:hAnsi="Times New Roman" w:cs="Times New Roman"/>
          <w:sz w:val="24"/>
          <w:szCs w:val="24"/>
        </w:rPr>
      </w:pPr>
    </w:p>
    <w:p w14:paraId="1A16988C" w14:textId="77777777" w:rsidR="001B4A57" w:rsidRPr="00F31374" w:rsidRDefault="001B4A57" w:rsidP="001B4A57">
      <w:pPr>
        <w:pStyle w:val="ListParagraph"/>
        <w:tabs>
          <w:tab w:val="left" w:pos="0"/>
          <w:tab w:val="left" w:pos="709"/>
        </w:tabs>
        <w:spacing w:line="360" w:lineRule="auto"/>
        <w:ind w:hanging="153"/>
        <w:jc w:val="both"/>
        <w:rPr>
          <w:rFonts w:ascii="Times New Roman" w:hAnsi="Times New Roman" w:cs="Times New Roman"/>
          <w:b/>
          <w:sz w:val="24"/>
          <w:szCs w:val="24"/>
        </w:rPr>
      </w:pPr>
    </w:p>
    <w:p w14:paraId="6FE6EA3B" w14:textId="77777777" w:rsidR="001B4A57" w:rsidRDefault="001B4A57" w:rsidP="001B4A57">
      <w:pPr>
        <w:jc w:val="both"/>
        <w:rPr>
          <w:rFonts w:ascii="Times New Roman" w:hAnsi="Times New Roman" w:cs="Times New Roman"/>
          <w:sz w:val="24"/>
          <w:szCs w:val="24"/>
        </w:rPr>
      </w:pPr>
    </w:p>
    <w:p w14:paraId="08B4BC31" w14:textId="77777777" w:rsidR="001B4A57" w:rsidRDefault="001B4A57" w:rsidP="001B4A57">
      <w:pPr>
        <w:jc w:val="both"/>
        <w:rPr>
          <w:rFonts w:ascii="Times New Roman" w:hAnsi="Times New Roman" w:cs="Times New Roman"/>
          <w:sz w:val="24"/>
          <w:szCs w:val="24"/>
        </w:rPr>
      </w:pPr>
    </w:p>
    <w:p w14:paraId="18A466DD" w14:textId="77777777" w:rsidR="001B4A57" w:rsidRDefault="001B4A57" w:rsidP="001B4A57">
      <w:pPr>
        <w:jc w:val="both"/>
        <w:rPr>
          <w:rFonts w:ascii="Times New Roman" w:hAnsi="Times New Roman" w:cs="Times New Roman"/>
          <w:sz w:val="24"/>
          <w:szCs w:val="24"/>
        </w:rPr>
      </w:pPr>
    </w:p>
    <w:p w14:paraId="760AF590" w14:textId="77777777" w:rsidR="001B4A57" w:rsidRDefault="001B4A57" w:rsidP="001B4A57">
      <w:pPr>
        <w:jc w:val="both"/>
        <w:rPr>
          <w:rFonts w:ascii="Times New Roman" w:hAnsi="Times New Roman" w:cs="Times New Roman"/>
          <w:sz w:val="24"/>
          <w:szCs w:val="24"/>
        </w:rPr>
      </w:pPr>
    </w:p>
    <w:p w14:paraId="1D7B87E1" w14:textId="77777777" w:rsidR="001B4A57" w:rsidRDefault="001B4A57" w:rsidP="001B4A57">
      <w:pPr>
        <w:jc w:val="both"/>
        <w:rPr>
          <w:rFonts w:ascii="Times New Roman" w:hAnsi="Times New Roman" w:cs="Times New Roman"/>
          <w:sz w:val="24"/>
          <w:szCs w:val="24"/>
        </w:rPr>
      </w:pPr>
    </w:p>
    <w:p w14:paraId="2718923D" w14:textId="77777777" w:rsidR="001B4A57" w:rsidRDefault="001B4A57" w:rsidP="001B4A57">
      <w:pPr>
        <w:jc w:val="both"/>
        <w:rPr>
          <w:rFonts w:ascii="Times New Roman" w:hAnsi="Times New Roman" w:cs="Times New Roman"/>
          <w:sz w:val="24"/>
          <w:szCs w:val="24"/>
        </w:rPr>
      </w:pPr>
    </w:p>
    <w:p w14:paraId="74AEFD48" w14:textId="77777777" w:rsidR="001B4A57" w:rsidRDefault="001B4A57" w:rsidP="001B4A57">
      <w:pPr>
        <w:jc w:val="both"/>
        <w:rPr>
          <w:rFonts w:ascii="Times New Roman" w:hAnsi="Times New Roman" w:cs="Times New Roman"/>
          <w:sz w:val="24"/>
          <w:szCs w:val="24"/>
        </w:rPr>
      </w:pPr>
    </w:p>
    <w:p w14:paraId="7837AC2A" w14:textId="77777777" w:rsidR="001B4A57" w:rsidRDefault="001B4A57" w:rsidP="001B4A57">
      <w:pPr>
        <w:jc w:val="both"/>
        <w:rPr>
          <w:rFonts w:ascii="Times New Roman" w:hAnsi="Times New Roman" w:cs="Times New Roman"/>
          <w:sz w:val="24"/>
          <w:szCs w:val="24"/>
        </w:rPr>
      </w:pPr>
    </w:p>
    <w:p w14:paraId="0AD4AE96" w14:textId="77777777" w:rsidR="001B4A57" w:rsidRDefault="001B4A57" w:rsidP="001B4A57">
      <w:pPr>
        <w:jc w:val="both"/>
        <w:rPr>
          <w:rFonts w:ascii="Times New Roman" w:hAnsi="Times New Roman" w:cs="Times New Roman"/>
          <w:sz w:val="24"/>
          <w:szCs w:val="24"/>
        </w:rPr>
      </w:pPr>
    </w:p>
    <w:p w14:paraId="1C3A768D" w14:textId="77777777" w:rsidR="001B4A57" w:rsidRDefault="001B4A57" w:rsidP="001B4A57">
      <w:pPr>
        <w:jc w:val="both"/>
        <w:rPr>
          <w:rFonts w:ascii="Times New Roman" w:hAnsi="Times New Roman" w:cs="Times New Roman"/>
          <w:sz w:val="24"/>
          <w:szCs w:val="24"/>
        </w:rPr>
      </w:pPr>
    </w:p>
    <w:p w14:paraId="09E2D2B2" w14:textId="77777777" w:rsidR="001B4A57" w:rsidRPr="005036FB" w:rsidRDefault="001B4A57" w:rsidP="001B4A57">
      <w:pPr>
        <w:jc w:val="center"/>
        <w:rPr>
          <w:rFonts w:ascii="Times New Roman" w:hAnsi="Times New Roman" w:cs="Times New Roman"/>
          <w:sz w:val="24"/>
          <w:szCs w:val="24"/>
        </w:rPr>
      </w:pPr>
      <w:r>
        <w:rPr>
          <w:rFonts w:ascii="Times New Roman" w:hAnsi="Times New Roman" w:cs="Times New Roman"/>
          <w:sz w:val="24"/>
          <w:szCs w:val="24"/>
        </w:rPr>
        <w:t>i</w:t>
      </w:r>
    </w:p>
    <w:p w14:paraId="5DB9B77A" w14:textId="77777777" w:rsidR="00E71FC5" w:rsidRPr="001262F4" w:rsidRDefault="00460CB7" w:rsidP="00D37987">
      <w:pPr>
        <w:pStyle w:val="Header"/>
        <w:spacing w:line="360" w:lineRule="auto"/>
        <w:jc w:val="center"/>
        <w:rPr>
          <w:rFonts w:ascii="Times New Roman" w:hAnsi="Times New Roman" w:cs="Times New Roman"/>
          <w:i/>
          <w:sz w:val="24"/>
          <w:szCs w:val="24"/>
        </w:rPr>
      </w:pPr>
      <w:r w:rsidRPr="001262F4">
        <w:rPr>
          <w:rFonts w:ascii="Times New Roman" w:hAnsi="Times New Roman" w:cs="Times New Roman"/>
          <w:b/>
          <w:sz w:val="24"/>
          <w:szCs w:val="24"/>
        </w:rPr>
        <w:t>BAB I</w:t>
      </w:r>
    </w:p>
    <w:p w14:paraId="38C0A1BB" w14:textId="77777777" w:rsidR="00DE3ED4" w:rsidRPr="001262F4" w:rsidRDefault="00DE3ED4" w:rsidP="00D37987">
      <w:pPr>
        <w:spacing w:line="360" w:lineRule="auto"/>
        <w:jc w:val="center"/>
        <w:rPr>
          <w:rFonts w:ascii="Times New Roman" w:hAnsi="Times New Roman" w:cs="Times New Roman"/>
          <w:b/>
          <w:sz w:val="24"/>
          <w:szCs w:val="24"/>
        </w:rPr>
      </w:pPr>
      <w:r w:rsidRPr="001262F4">
        <w:rPr>
          <w:rFonts w:ascii="Times New Roman" w:hAnsi="Times New Roman" w:cs="Times New Roman"/>
          <w:b/>
          <w:sz w:val="24"/>
          <w:szCs w:val="24"/>
        </w:rPr>
        <w:t>STRATEGI PEMASARAN GLOBAL : MASUK DAN BEREKSPANSI</w:t>
      </w:r>
    </w:p>
    <w:p w14:paraId="510957AD" w14:textId="77777777" w:rsidR="00DE3ED4" w:rsidRPr="001262F4" w:rsidRDefault="00DE3ED4" w:rsidP="00065D26">
      <w:pPr>
        <w:pStyle w:val="ListParagraph"/>
        <w:numPr>
          <w:ilvl w:val="1"/>
          <w:numId w:val="2"/>
        </w:num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Alternatif Strategi Pemasaran.</w:t>
      </w:r>
    </w:p>
    <w:p w14:paraId="6E757265" w14:textId="77777777" w:rsidR="009460D7" w:rsidRPr="001262F4" w:rsidRDefault="004F244D" w:rsidP="00065D26">
      <w:pPr>
        <w:pStyle w:val="ListParagraph"/>
        <w:spacing w:line="360" w:lineRule="auto"/>
        <w:ind w:left="0"/>
        <w:jc w:val="both"/>
        <w:rPr>
          <w:rFonts w:ascii="Times New Roman" w:hAnsi="Times New Roman" w:cs="Times New Roman"/>
          <w:sz w:val="24"/>
          <w:szCs w:val="24"/>
        </w:rPr>
      </w:pPr>
      <w:r w:rsidRPr="001262F4">
        <w:rPr>
          <w:rFonts w:ascii="Times New Roman" w:hAnsi="Times New Roman" w:cs="Times New Roman"/>
          <w:sz w:val="24"/>
          <w:szCs w:val="24"/>
        </w:rPr>
        <w:tab/>
        <w:t xml:space="preserve">Ketika perusahaan membuat komitmen untuk melangkah secara internasional, strategi memasuki pasar harus dipilih. Keputusan ini seharusnya menggambarkan analisis karakteristik pasar (seperti potensi penjualan, tingkat kepentingan strategis, kekutan sumber daya lokal, pervedaan budaya, dan rintangan negara)dan kemampuan dan karakterisktik perusahaan termasuk tingkat pengetahuan mendekati pasar, keterlibatan pemasaran, dan komitmen yang siap diambil oleh manajemen. Walaupun begitu , banyak perusahaan terlihat hanya meniru perusahaan lainnya dalam industri atau mengulangi strategi memasuki pemasaran mereka yang terbukti berhasil- hal ini tidak disarankan. Pendekatan pemasaran asing dapat berbentuk investasi minimal dengan ekspor yang jarang dan tidak langsung dan sedikit pemikiran yang dicurahkan pada pengembangan pasar, hingga berbentuk investasi besar dalam bentuk modal </w:t>
      </w:r>
      <w:r w:rsidR="009460D7" w:rsidRPr="001262F4">
        <w:rPr>
          <w:rFonts w:ascii="Times New Roman" w:hAnsi="Times New Roman" w:cs="Times New Roman"/>
          <w:sz w:val="24"/>
          <w:szCs w:val="24"/>
        </w:rPr>
        <w:t>dan manajemen sebagai upaya mengambil alih dan mengelola bagian tertentu pada pasar dunia secara permanen. Pendekatan apapun yang diambil bisa memberikan keuntungan bergantung pada tujuan perusahaan dan karakteristik pasar.</w:t>
      </w:r>
    </w:p>
    <w:p w14:paraId="2AB271C5" w14:textId="77777777" w:rsidR="00CE00D4" w:rsidRPr="001262F4" w:rsidRDefault="009460D7" w:rsidP="00065D26">
      <w:pPr>
        <w:pStyle w:val="ListParagraph"/>
        <w:spacing w:line="360" w:lineRule="auto"/>
        <w:ind w:left="0"/>
        <w:jc w:val="both"/>
        <w:rPr>
          <w:rFonts w:ascii="Times New Roman" w:hAnsi="Times New Roman" w:cs="Times New Roman"/>
          <w:sz w:val="24"/>
          <w:szCs w:val="24"/>
        </w:rPr>
      </w:pPr>
      <w:r w:rsidRPr="001262F4">
        <w:rPr>
          <w:rFonts w:ascii="Times New Roman" w:hAnsi="Times New Roman" w:cs="Times New Roman"/>
          <w:sz w:val="24"/>
          <w:szCs w:val="24"/>
        </w:rPr>
        <w:tab/>
        <w:t xml:space="preserve">Perusahaan sering kali mengawali dengan keterlibatan ekspor dalam tingkat menengah. Seiring dengan peningkatan pertumbuhan, perusahaan sering melanjutkan ke serangkaian langkah berikutnya. Selain itu, pengalaman sejumlah besar pasar asing dapat meningkatkan strategi memasuki pasar yang digunakan. Bahkan, sebuah perusahaan di beberapa pasar negara dapat memanfaatkan beragam cara memasuki pasar karena setiap pasar negara memiliki kondisi yang berbeda, contohnya , JLG Industries di Pennsylvania menghasilkan serangkaian produk udara dengan baling baling buatan sendiri dan menjualnya keseluruh dunia. Perusahaan ini sesungguhnya memproduksi di Skotlandia dan Australia di awal 1970 an, namun mereka dipaksa menutup pabrik di tahun 1990-an. Bagaimana pun juga , penjualan </w:t>
      </w:r>
      <w:r w:rsidR="000F2FA8" w:rsidRPr="001262F4">
        <w:rPr>
          <w:rFonts w:ascii="Times New Roman" w:hAnsi="Times New Roman" w:cs="Times New Roman"/>
          <w:sz w:val="24"/>
          <w:szCs w:val="24"/>
        </w:rPr>
        <w:t>internasional perusahaan meningkat kembali .</w:t>
      </w:r>
    </w:p>
    <w:p w14:paraId="1AC36DC2" w14:textId="77777777" w:rsidR="00EA4B7A" w:rsidRPr="001262F4" w:rsidRDefault="00CE00D4" w:rsidP="00065D26">
      <w:pPr>
        <w:pStyle w:val="ListParagraph"/>
        <w:spacing w:line="360" w:lineRule="auto"/>
        <w:ind w:left="0"/>
        <w:jc w:val="both"/>
        <w:rPr>
          <w:rFonts w:ascii="Times New Roman" w:hAnsi="Times New Roman" w:cs="Times New Roman"/>
          <w:sz w:val="24"/>
          <w:szCs w:val="24"/>
        </w:rPr>
      </w:pPr>
      <w:r w:rsidRPr="001262F4">
        <w:rPr>
          <w:rFonts w:ascii="Times New Roman" w:hAnsi="Times New Roman" w:cs="Times New Roman"/>
          <w:sz w:val="24"/>
          <w:szCs w:val="24"/>
        </w:rPr>
        <w:tab/>
      </w:r>
      <w:r w:rsidR="00EA4B7A" w:rsidRPr="001262F4">
        <w:rPr>
          <w:rFonts w:ascii="Times New Roman" w:hAnsi="Times New Roman" w:cs="Times New Roman"/>
          <w:sz w:val="24"/>
          <w:szCs w:val="24"/>
        </w:rPr>
        <w:t>P</w:t>
      </w:r>
      <w:r w:rsidR="000F2FA8" w:rsidRPr="001262F4">
        <w:rPr>
          <w:rFonts w:ascii="Times New Roman" w:hAnsi="Times New Roman" w:cs="Times New Roman"/>
          <w:sz w:val="24"/>
          <w:szCs w:val="24"/>
        </w:rPr>
        <w:t xml:space="preserve">ertumbuhan di pasar eropa membuka ruang untuk penyederhanaan jalur distribusi melalui penghapusan pihak perantara ; hak penjualan di perdagangan jerman, Norwegia, Swedia, dan Inggris. </w:t>
      </w:r>
    </w:p>
    <w:p w14:paraId="56566120" w14:textId="77777777" w:rsidR="00EA4B7A" w:rsidRDefault="00EA4B7A" w:rsidP="00065D26">
      <w:pPr>
        <w:pStyle w:val="ListParagraph"/>
        <w:spacing w:line="360" w:lineRule="auto"/>
        <w:ind w:left="0"/>
        <w:jc w:val="both"/>
        <w:rPr>
          <w:rFonts w:ascii="Times New Roman" w:hAnsi="Times New Roman" w:cs="Times New Roman"/>
          <w:sz w:val="24"/>
          <w:szCs w:val="24"/>
        </w:rPr>
      </w:pPr>
    </w:p>
    <w:p w14:paraId="4AD8E490" w14:textId="77777777" w:rsidR="00730C00" w:rsidRPr="001262F4" w:rsidRDefault="00730C00" w:rsidP="00065D26">
      <w:pPr>
        <w:pStyle w:val="ListParagraph"/>
        <w:spacing w:line="360" w:lineRule="auto"/>
        <w:ind w:left="0"/>
        <w:jc w:val="both"/>
        <w:rPr>
          <w:rFonts w:ascii="Times New Roman" w:hAnsi="Times New Roman" w:cs="Times New Roman"/>
          <w:sz w:val="24"/>
          <w:szCs w:val="24"/>
        </w:rPr>
      </w:pPr>
    </w:p>
    <w:tbl>
      <w:tblPr>
        <w:tblpPr w:leftFromText="180" w:rightFromText="180" w:vertAnchor="text" w:horzAnchor="margin" w:tblpXSpec="center" w:tblpY="351"/>
        <w:tblW w:w="0" w:type="auto"/>
        <w:tblBorders>
          <w:top w:val="thinThickSmallGap" w:sz="12" w:space="0" w:color="auto"/>
        </w:tblBorders>
        <w:tblLook w:val="0000" w:firstRow="0" w:lastRow="0" w:firstColumn="0" w:lastColumn="0" w:noHBand="0" w:noVBand="0"/>
      </w:tblPr>
      <w:tblGrid>
        <w:gridCol w:w="8925"/>
      </w:tblGrid>
      <w:tr w:rsidR="00EA4B7A" w:rsidRPr="001262F4" w14:paraId="12CCCC40" w14:textId="77777777" w:rsidTr="00730C00">
        <w:trPr>
          <w:trHeight w:val="163"/>
        </w:trPr>
        <w:tc>
          <w:tcPr>
            <w:tcW w:w="8925" w:type="dxa"/>
          </w:tcPr>
          <w:p w14:paraId="7DC53D47" w14:textId="77777777" w:rsidR="00EA4B7A" w:rsidRPr="001262F4" w:rsidRDefault="00EA4B7A" w:rsidP="00065D26">
            <w:pPr>
              <w:pStyle w:val="Footer"/>
              <w:tabs>
                <w:tab w:val="left" w:pos="5505"/>
              </w:tabs>
              <w:spacing w:line="360" w:lineRule="auto"/>
              <w:ind w:right="360"/>
              <w:jc w:val="both"/>
              <w:rPr>
                <w:rFonts w:ascii="Times New Roman" w:hAnsi="Times New Roman" w:cs="Times New Roman"/>
                <w:sz w:val="24"/>
                <w:szCs w:val="24"/>
              </w:rPr>
            </w:pPr>
          </w:p>
        </w:tc>
      </w:tr>
    </w:tbl>
    <w:p w14:paraId="55C465AD" w14:textId="77777777" w:rsidR="009460D7" w:rsidRPr="001262F4" w:rsidRDefault="00EA4B7A" w:rsidP="00065D26">
      <w:pPr>
        <w:pStyle w:val="ListParagraph"/>
        <w:spacing w:line="360" w:lineRule="auto"/>
        <w:ind w:left="0"/>
        <w:jc w:val="both"/>
        <w:rPr>
          <w:rFonts w:ascii="Times New Roman" w:hAnsi="Times New Roman" w:cs="Times New Roman"/>
          <w:sz w:val="24"/>
          <w:szCs w:val="24"/>
        </w:rPr>
      </w:pPr>
      <w:r w:rsidRPr="001262F4">
        <w:rPr>
          <w:rFonts w:ascii="Times New Roman" w:hAnsi="Times New Roman" w:cs="Times New Roman"/>
          <w:sz w:val="24"/>
          <w:szCs w:val="24"/>
        </w:rPr>
        <w:tab/>
      </w:r>
      <w:r w:rsidR="000F2FA8" w:rsidRPr="001262F4">
        <w:rPr>
          <w:rFonts w:ascii="Times New Roman" w:hAnsi="Times New Roman" w:cs="Times New Roman"/>
          <w:sz w:val="24"/>
          <w:szCs w:val="24"/>
        </w:rPr>
        <w:t>JLG menyiapkan usaha bersama penjualan di Thailand dan Brasil, dan penjualan menunjukan angka yang menggembirakan di tengah permasalahan ekonomi yang dihadapi negara negara tersebut. Perusahaan ini juga mendirikan usaha penjulana dan jasa dari nol di Skotlandia , Italia dan Afrika Selatan.</w:t>
      </w:r>
    </w:p>
    <w:p w14:paraId="6A7D810D" w14:textId="77777777" w:rsidR="000F2FA8" w:rsidRPr="001262F4" w:rsidRDefault="000F2FA8" w:rsidP="00065D26">
      <w:pPr>
        <w:pStyle w:val="ListParagraph"/>
        <w:spacing w:line="360" w:lineRule="auto"/>
        <w:ind w:left="0"/>
        <w:jc w:val="both"/>
        <w:rPr>
          <w:rFonts w:ascii="Times New Roman" w:hAnsi="Times New Roman" w:cs="Times New Roman"/>
          <w:sz w:val="24"/>
          <w:szCs w:val="24"/>
        </w:rPr>
      </w:pPr>
      <w:r w:rsidRPr="001262F4">
        <w:rPr>
          <w:rFonts w:ascii="Times New Roman" w:hAnsi="Times New Roman" w:cs="Times New Roman"/>
          <w:sz w:val="24"/>
          <w:szCs w:val="24"/>
        </w:rPr>
        <w:tab/>
        <w:t>Sebuah perusahaan memilki empat pilihan cara yang berbeda dalam memasuki pasar :ekspor, perjanjian kontrak, aliansi strategi, dan investasi asing langsung. Cara memasuki pasar yang berbeda dapat dikelompokan lebih lanjut berdasarkan keseimbangan atau ketidakseimbangan persyaratan di seyiap cara. Tingkat keseimbangan yang dibutuhkan perusahaan dalam menggunakan cara yang berbeda dapat dapat mempengaruhi resiko , tingkat pengembalian dan pengendalian di setiap cara yang digunakan. Contohnya , ekspor tidak langsung tidak membutuhkan investasi modal sehingga menghasilkan tingkat resiko, pengembalian dan pengendalian yang rendah, sementara investasi asing langsung</w:t>
      </w:r>
      <w:r w:rsidR="004B505A" w:rsidRPr="001262F4">
        <w:rPr>
          <w:rFonts w:ascii="Times New Roman" w:hAnsi="Times New Roman" w:cs="Times New Roman"/>
          <w:sz w:val="24"/>
          <w:szCs w:val="24"/>
        </w:rPr>
        <w:t xml:space="preserve"> </w:t>
      </w:r>
      <w:r w:rsidR="00162EF7" w:rsidRPr="001262F4">
        <w:rPr>
          <w:rFonts w:ascii="Times New Roman" w:hAnsi="Times New Roman" w:cs="Times New Roman"/>
          <w:sz w:val="24"/>
          <w:szCs w:val="24"/>
        </w:rPr>
        <w:t>membutuhkan paling banyak modal diantaradiantara keempat cara sekaligus menimbulkan resiko lebih besar, namun menawarkan pengendalian yang tinggi. Meskipun investasi asing langsung merupakan cara yang paling beresiko dari keempat cara yang ada, cara ini memilki potensi pengembalian yang tinggi dan memberikan pengendalian paling besar atas seluruh aktivitas.</w:t>
      </w:r>
    </w:p>
    <w:p w14:paraId="6BCCBC71" w14:textId="77777777" w:rsidR="00FB46E9" w:rsidRPr="001262F4" w:rsidRDefault="009460D7" w:rsidP="00065D26">
      <w:pPr>
        <w:pStyle w:val="ListParagraph"/>
        <w:spacing w:line="360" w:lineRule="auto"/>
        <w:ind w:left="0"/>
        <w:jc w:val="both"/>
        <w:rPr>
          <w:rFonts w:ascii="Times New Roman" w:hAnsi="Times New Roman" w:cs="Times New Roman"/>
          <w:sz w:val="24"/>
          <w:szCs w:val="24"/>
        </w:rPr>
      </w:pPr>
      <w:r w:rsidRPr="001262F4">
        <w:rPr>
          <w:rFonts w:ascii="Times New Roman" w:hAnsi="Times New Roman" w:cs="Times New Roman"/>
          <w:sz w:val="24"/>
          <w:szCs w:val="24"/>
        </w:rPr>
        <w:tab/>
      </w:r>
      <w:r w:rsidR="004F244D" w:rsidRPr="001262F4">
        <w:rPr>
          <w:rFonts w:ascii="Times New Roman" w:hAnsi="Times New Roman" w:cs="Times New Roman"/>
          <w:sz w:val="24"/>
          <w:szCs w:val="24"/>
        </w:rPr>
        <w:t xml:space="preserve"> </w:t>
      </w:r>
      <w:r w:rsidR="00DE3ED4" w:rsidRPr="001262F4">
        <w:rPr>
          <w:rFonts w:ascii="Times New Roman" w:hAnsi="Times New Roman" w:cs="Times New Roman"/>
          <w:sz w:val="24"/>
          <w:szCs w:val="24"/>
        </w:rPr>
        <w:t xml:space="preserve">Terlepas dari bentuk masuk yang dipilih , perusahaan harus memutuskan strategi pemasaran mereka untuk masing-masing pasar. Secara luas, alternatif- alternatif itu ditunjukan bagi para agen dan distributor independen atau mendirikan sebuah perusahaan yang memilki cabang pemasaran sendiri. Alternatif perdagangan kepemilikan dan investasi dengan kontrol ini ditunjukan dalam gambar dibawah ini </w:t>
      </w:r>
    </w:p>
    <w:p w14:paraId="28662A65" w14:textId="77777777" w:rsidR="00350672" w:rsidRPr="001262F4" w:rsidRDefault="00357E5C" w:rsidP="00065D26">
      <w:pPr>
        <w:pStyle w:val="ListParagraph"/>
        <w:tabs>
          <w:tab w:val="left" w:pos="219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w14:anchorId="1F9D3917">
          <v:rect id="_x0000_s1026" style="position:absolute;left:0;text-align:left;margin-left:97.5pt;margin-top:4.45pt;width:261.75pt;height:160.55pt;z-index:251658240" strokeweight="1.25pt">
            <v:textbox>
              <w:txbxContent>
                <w:p w14:paraId="0BB823AF" w14:textId="77777777" w:rsidR="000310C8" w:rsidRDefault="000310C8"/>
                <w:p w14:paraId="323DA0FB" w14:textId="77777777" w:rsidR="000310C8" w:rsidRPr="00EA4B7A" w:rsidRDefault="000310C8" w:rsidP="00EA4B7A">
                  <w:pPr>
                    <w:spacing w:line="240" w:lineRule="auto"/>
                    <w:rPr>
                      <w:b/>
                    </w:rPr>
                  </w:pPr>
                  <w:r w:rsidRPr="00EA4B7A">
                    <w:rPr>
                      <w:b/>
                    </w:rPr>
                    <w:t xml:space="preserve">                                                                                   Cabang  </w:t>
                  </w:r>
                  <w:r w:rsidRPr="00EA4B7A">
                    <w:rPr>
                      <w:b/>
                    </w:rPr>
                    <w:tab/>
                  </w:r>
                  <w:r w:rsidRPr="00EA4B7A">
                    <w:rPr>
                      <w:b/>
                    </w:rPr>
                    <w:tab/>
                  </w:r>
                  <w:r w:rsidRPr="00EA4B7A">
                    <w:rPr>
                      <w:b/>
                    </w:rPr>
                    <w:tab/>
                  </w:r>
                  <w:r w:rsidRPr="00EA4B7A">
                    <w:rPr>
                      <w:b/>
                    </w:rPr>
                    <w:tab/>
                  </w:r>
                  <w:r w:rsidRPr="00EA4B7A">
                    <w:rPr>
                      <w:b/>
                    </w:rPr>
                    <w:tab/>
                    <w:t xml:space="preserve">   Yang dimiliki       </w:t>
                  </w:r>
                  <w:r w:rsidRPr="00EA4B7A">
                    <w:rPr>
                      <w:b/>
                    </w:rPr>
                    <w:tab/>
                  </w:r>
                  <w:r w:rsidRPr="00EA4B7A">
                    <w:rPr>
                      <w:b/>
                    </w:rPr>
                    <w:tab/>
                  </w:r>
                  <w:r w:rsidRPr="00EA4B7A">
                    <w:rPr>
                      <w:b/>
                    </w:rPr>
                    <w:tab/>
                    <w:t xml:space="preserve">                               perusahaan                      </w:t>
                  </w:r>
                </w:p>
                <w:p w14:paraId="01557DB3" w14:textId="77777777" w:rsidR="000310C8" w:rsidRDefault="000310C8"/>
                <w:p w14:paraId="47C3FE90" w14:textId="77777777" w:rsidR="000310C8" w:rsidRDefault="000310C8">
                  <w:r>
                    <w:t xml:space="preserve">            </w:t>
                  </w:r>
                </w:p>
                <w:p w14:paraId="4509BF8B" w14:textId="77777777" w:rsidR="000310C8" w:rsidRPr="00EA4B7A" w:rsidRDefault="000310C8">
                  <w:pPr>
                    <w:rPr>
                      <w:b/>
                    </w:rPr>
                  </w:pPr>
                  <w:r>
                    <w:t xml:space="preserve">                </w:t>
                  </w:r>
                  <w:r>
                    <w:rPr>
                      <w:b/>
                    </w:rPr>
                    <w:t>Agen atau Distributor</w:t>
                  </w:r>
                </w:p>
              </w:txbxContent>
            </v:textbox>
          </v:rect>
        </w:pict>
      </w:r>
      <w:r>
        <w:rPr>
          <w:rFonts w:ascii="Times New Roman" w:hAnsi="Times New Roman" w:cs="Times New Roman"/>
          <w:noProof/>
          <w:sz w:val="24"/>
          <w:szCs w:val="24"/>
          <w:lang w:eastAsia="id-ID"/>
        </w:rPr>
        <w:pict w14:anchorId="6DA3F5CE">
          <v:shapetype id="_x0000_t32" coordsize="21600,21600" o:spt="32" o:oned="t" path="m,l21600,21600e" filled="f">
            <v:path arrowok="t" fillok="f" o:connecttype="none"/>
            <o:lock v:ext="edit" shapetype="t"/>
          </v:shapetype>
          <v:shape id="_x0000_s1030" type="#_x0000_t32" style="position:absolute;left:0;text-align:left;margin-left:97.5pt;margin-top:4.45pt;width:261.75pt;height:160.55pt;flip:y;z-index:251659264" o:connectortype="straight" strokeweight="1pt"/>
        </w:pict>
      </w:r>
      <w:r w:rsidR="00EA4B7A" w:rsidRPr="001262F4">
        <w:rPr>
          <w:rFonts w:ascii="Times New Roman" w:hAnsi="Times New Roman" w:cs="Times New Roman"/>
          <w:sz w:val="24"/>
          <w:szCs w:val="24"/>
        </w:rPr>
        <w:t xml:space="preserve">                     </w:t>
      </w:r>
      <w:r w:rsidR="00350672" w:rsidRPr="001262F4">
        <w:rPr>
          <w:rFonts w:ascii="Times New Roman" w:hAnsi="Times New Roman" w:cs="Times New Roman"/>
          <w:sz w:val="24"/>
          <w:szCs w:val="24"/>
        </w:rPr>
        <w:t>100 %</w:t>
      </w:r>
    </w:p>
    <w:p w14:paraId="72753B88" w14:textId="77777777" w:rsidR="00350672" w:rsidRPr="001262F4" w:rsidRDefault="00350672" w:rsidP="00065D26">
      <w:pPr>
        <w:spacing w:line="360" w:lineRule="auto"/>
        <w:jc w:val="both"/>
        <w:rPr>
          <w:rFonts w:ascii="Times New Roman" w:hAnsi="Times New Roman" w:cs="Times New Roman"/>
          <w:sz w:val="24"/>
          <w:szCs w:val="24"/>
        </w:rPr>
      </w:pPr>
    </w:p>
    <w:p w14:paraId="1679BE41" w14:textId="77777777" w:rsidR="00350672" w:rsidRPr="001262F4" w:rsidRDefault="00350672" w:rsidP="00065D26">
      <w:pPr>
        <w:spacing w:line="360" w:lineRule="auto"/>
        <w:jc w:val="both"/>
        <w:rPr>
          <w:rFonts w:ascii="Times New Roman" w:hAnsi="Times New Roman" w:cs="Times New Roman"/>
          <w:sz w:val="24"/>
          <w:szCs w:val="24"/>
        </w:rPr>
      </w:pPr>
    </w:p>
    <w:p w14:paraId="5784822D" w14:textId="77777777" w:rsidR="00350672" w:rsidRPr="001262F4" w:rsidRDefault="007548B3"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B7A" w:rsidRPr="001262F4">
        <w:rPr>
          <w:rFonts w:ascii="Times New Roman" w:hAnsi="Times New Roman" w:cs="Times New Roman"/>
          <w:sz w:val="24"/>
          <w:szCs w:val="24"/>
        </w:rPr>
        <w:t xml:space="preserve"> </w:t>
      </w:r>
      <w:r w:rsidR="00350672" w:rsidRPr="001262F4">
        <w:rPr>
          <w:rFonts w:ascii="Times New Roman" w:hAnsi="Times New Roman" w:cs="Times New Roman"/>
          <w:sz w:val="24"/>
          <w:szCs w:val="24"/>
        </w:rPr>
        <w:t>kendali</w:t>
      </w:r>
    </w:p>
    <w:p w14:paraId="1182EBE4" w14:textId="77777777" w:rsidR="00350672" w:rsidRPr="001262F4" w:rsidRDefault="00350672" w:rsidP="00065D26">
      <w:pPr>
        <w:spacing w:line="360" w:lineRule="auto"/>
        <w:jc w:val="both"/>
        <w:rPr>
          <w:rFonts w:ascii="Times New Roman" w:hAnsi="Times New Roman" w:cs="Times New Roman"/>
          <w:sz w:val="24"/>
          <w:szCs w:val="24"/>
        </w:rPr>
      </w:pPr>
    </w:p>
    <w:p w14:paraId="66A040C0" w14:textId="77777777" w:rsidR="00350672" w:rsidRPr="001262F4" w:rsidRDefault="00350672" w:rsidP="00065D26">
      <w:pPr>
        <w:spacing w:line="360" w:lineRule="auto"/>
        <w:jc w:val="both"/>
        <w:rPr>
          <w:rFonts w:ascii="Times New Roman" w:hAnsi="Times New Roman" w:cs="Times New Roman"/>
          <w:sz w:val="24"/>
          <w:szCs w:val="24"/>
        </w:rPr>
      </w:pPr>
    </w:p>
    <w:tbl>
      <w:tblPr>
        <w:tblpPr w:leftFromText="180" w:rightFromText="180" w:vertAnchor="text" w:horzAnchor="margin" w:tblpY="682"/>
        <w:tblW w:w="9271" w:type="dxa"/>
        <w:tblBorders>
          <w:top w:val="thinThickSmallGap" w:sz="12" w:space="0" w:color="auto"/>
        </w:tblBorders>
        <w:tblLook w:val="0000" w:firstRow="0" w:lastRow="0" w:firstColumn="0" w:lastColumn="0" w:noHBand="0" w:noVBand="0"/>
      </w:tblPr>
      <w:tblGrid>
        <w:gridCol w:w="9271"/>
      </w:tblGrid>
      <w:tr w:rsidR="00637B91" w:rsidRPr="001262F4" w14:paraId="4AC04C16" w14:textId="77777777" w:rsidTr="00730C00">
        <w:trPr>
          <w:trHeight w:val="174"/>
        </w:trPr>
        <w:tc>
          <w:tcPr>
            <w:tcW w:w="9271" w:type="dxa"/>
          </w:tcPr>
          <w:p w14:paraId="2CE0E50F" w14:textId="77777777" w:rsidR="00637B91" w:rsidRPr="001262F4" w:rsidRDefault="00637B91" w:rsidP="00065D26">
            <w:pPr>
              <w:pStyle w:val="Footer"/>
              <w:tabs>
                <w:tab w:val="left" w:pos="5505"/>
              </w:tabs>
              <w:spacing w:line="360" w:lineRule="auto"/>
              <w:ind w:right="360"/>
              <w:jc w:val="both"/>
              <w:rPr>
                <w:rFonts w:ascii="Times New Roman" w:hAnsi="Times New Roman" w:cs="Times New Roman"/>
                <w:sz w:val="24"/>
                <w:szCs w:val="24"/>
              </w:rPr>
            </w:pPr>
          </w:p>
        </w:tc>
      </w:tr>
    </w:tbl>
    <w:p w14:paraId="4E33C773" w14:textId="77777777" w:rsidR="00DE3ED4" w:rsidRPr="001262F4" w:rsidRDefault="00637B91" w:rsidP="00065D26">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B7A" w:rsidRPr="001262F4">
        <w:rPr>
          <w:rFonts w:ascii="Times New Roman" w:hAnsi="Times New Roman" w:cs="Times New Roman"/>
          <w:sz w:val="24"/>
          <w:szCs w:val="24"/>
        </w:rPr>
        <w:t xml:space="preserve"> </w:t>
      </w:r>
      <w:r w:rsidR="00350672" w:rsidRPr="001262F4">
        <w:rPr>
          <w:rFonts w:ascii="Times New Roman" w:hAnsi="Times New Roman" w:cs="Times New Roman"/>
          <w:sz w:val="24"/>
          <w:szCs w:val="24"/>
        </w:rPr>
        <w:t xml:space="preserve">0                          </w:t>
      </w:r>
      <w:r w:rsidR="00EA4B7A" w:rsidRPr="001262F4">
        <w:rPr>
          <w:rFonts w:ascii="Times New Roman" w:hAnsi="Times New Roman" w:cs="Times New Roman"/>
          <w:sz w:val="24"/>
          <w:szCs w:val="24"/>
        </w:rPr>
        <w:t xml:space="preserve">                </w:t>
      </w:r>
      <w:r w:rsidR="00350672" w:rsidRPr="001262F4">
        <w:rPr>
          <w:rFonts w:ascii="Times New Roman" w:hAnsi="Times New Roman" w:cs="Times New Roman"/>
          <w:sz w:val="24"/>
          <w:szCs w:val="24"/>
        </w:rPr>
        <w:t xml:space="preserve"> Kepemilikan                       </w:t>
      </w:r>
      <w:r w:rsidR="00EA4B7A" w:rsidRPr="001262F4">
        <w:rPr>
          <w:rFonts w:ascii="Times New Roman" w:hAnsi="Times New Roman" w:cs="Times New Roman"/>
          <w:sz w:val="24"/>
          <w:szCs w:val="24"/>
        </w:rPr>
        <w:t xml:space="preserve">     </w:t>
      </w:r>
      <w:r w:rsidR="00350672" w:rsidRPr="001262F4">
        <w:rPr>
          <w:rFonts w:ascii="Times New Roman" w:hAnsi="Times New Roman" w:cs="Times New Roman"/>
          <w:sz w:val="24"/>
          <w:szCs w:val="24"/>
        </w:rPr>
        <w:t>100%</w:t>
      </w:r>
    </w:p>
    <w:p w14:paraId="3377705A" w14:textId="77777777" w:rsidR="0038572F" w:rsidRPr="001262F4" w:rsidRDefault="00350672" w:rsidP="00065D26">
      <w:pPr>
        <w:tabs>
          <w:tab w:val="left" w:pos="3945"/>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Keunggulan dari </w:t>
      </w:r>
      <w:r w:rsidR="00C97294" w:rsidRPr="001262F4">
        <w:rPr>
          <w:rFonts w:ascii="Times New Roman" w:hAnsi="Times New Roman" w:cs="Times New Roman"/>
          <w:sz w:val="24"/>
          <w:szCs w:val="24"/>
        </w:rPr>
        <w:t>pili</w:t>
      </w:r>
      <w:r w:rsidRPr="001262F4">
        <w:rPr>
          <w:rFonts w:ascii="Times New Roman" w:hAnsi="Times New Roman" w:cs="Times New Roman"/>
          <w:sz w:val="24"/>
          <w:szCs w:val="24"/>
        </w:rPr>
        <w:t xml:space="preserve">han agen/distributor adalah fakta bahwa hanya dibutuhkan sedikit saja investasi. Kelemahan dari </w:t>
      </w:r>
      <w:r w:rsidR="00C97294" w:rsidRPr="001262F4">
        <w:rPr>
          <w:rFonts w:ascii="Times New Roman" w:hAnsi="Times New Roman" w:cs="Times New Roman"/>
          <w:sz w:val="24"/>
          <w:szCs w:val="24"/>
        </w:rPr>
        <w:t xml:space="preserve">pilihan ini adalah bahwa perusahaan tidak membentuk kehadiran dalam pasar tersebut dan perusahaaan tidak bisa mengendalikan usaha-usaha pemasarannya. Sebagai tambahan, agen dan distributor bukan tidak memerlukan pilihan investasi. Jika manufaktur </w:t>
      </w:r>
      <w:r w:rsidR="00FB46E9" w:rsidRPr="001262F4">
        <w:rPr>
          <w:rFonts w:ascii="Times New Roman" w:hAnsi="Times New Roman" w:cs="Times New Roman"/>
          <w:sz w:val="24"/>
          <w:szCs w:val="24"/>
        </w:rPr>
        <w:t>mempunyai kantong yang tebal , setiap penghentian kesepakatan dengan agen distributor dapat memicu penuntun oleh agen tau distributor atas hilangnya laba dan kerugian. Kontrak tertulis tanpa klausul penyebab penghentian tidak menjamin perlindungan dari tuntutan hukum para agen atau distributor atas hilangnya laba dan kerugian.</w:t>
      </w:r>
      <w:r w:rsidR="00A919F7" w:rsidRPr="001262F4">
        <w:rPr>
          <w:rFonts w:ascii="Times New Roman" w:hAnsi="Times New Roman" w:cs="Times New Roman"/>
          <w:sz w:val="24"/>
          <w:szCs w:val="24"/>
        </w:rPr>
        <w:t xml:space="preserve"> Kontrak tertulis tanpa klausul penyebab penghentian tidak menjamin perlindungan dari tuntutan hukum para agen atau distributor dapat menuntut atas alasan-alasan pelanggaran kejujura</w:t>
      </w:r>
      <w:r w:rsidR="0038572F" w:rsidRPr="001262F4">
        <w:rPr>
          <w:rFonts w:ascii="Times New Roman" w:hAnsi="Times New Roman" w:cs="Times New Roman"/>
          <w:sz w:val="24"/>
          <w:szCs w:val="24"/>
        </w:rPr>
        <w:t>n.</w:t>
      </w:r>
    </w:p>
    <w:p w14:paraId="081E03EA" w14:textId="77777777" w:rsidR="00A919F7" w:rsidRPr="001262F4" w:rsidRDefault="0038572F" w:rsidP="00065D26">
      <w:pPr>
        <w:tabs>
          <w:tab w:val="left" w:pos="0"/>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r>
      <w:r w:rsidR="00A919F7" w:rsidRPr="001262F4">
        <w:rPr>
          <w:rFonts w:ascii="Times New Roman" w:hAnsi="Times New Roman" w:cs="Times New Roman"/>
          <w:sz w:val="24"/>
          <w:szCs w:val="24"/>
        </w:rPr>
        <w:t>Dibanyak negara , perusahaan menggabungkan cabang pemasaran yang dimilki perusahaan dengan agen dan distributor . Pilihan ini menghadirkan perusahaan dipasar lokal dan mengendalikan usaha pemasaran dan mengefektifkan biaya , memberi keunggulan terhadap kemampuan distributor dan agen. Kehadiran perusahaan di pasar lokal dapat menciptakan suatu hubungan komunikasi yang jauh lebih baik dengan kantor pusat regional dan dunia, dan jika dilaksanakan dengan baik, memastikan bahwa usaha-usaha perusahaan mencerminkan potensi penuh dari keahlian perusahaan menjalankan strategi global dengan ketanggapan lokal.</w:t>
      </w:r>
    </w:p>
    <w:p w14:paraId="0288EBF9" w14:textId="77777777" w:rsidR="00C329CB" w:rsidRPr="001262F4" w:rsidRDefault="00C329CB" w:rsidP="00065D26">
      <w:pP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 xml:space="preserve">Dengan adanya cabang lokal , perusahaaan dapat fokus pada perumusan dan pelaksanaan strategi dan rencana pemasaran yang berjalan. Di Cina, Procter &amp; Gamble (P&amp;G) beroperasi dengan kombinasi usaha patungan dan kehadiran perusahaan itu sendiri, dengan kombinasi usaha patungan dan kehadiran perusahaan itu sendiri, dengan eksekutif pemasaran P&amp;G yang mengarahkan strategi perusahaan di Cina. Pendekatan ini memampukan P&amp;G menaikan pangsa pasarnya untuk shampo di pasar perkotaan sampai 60 persen jika dibandingkan dengan Unilever yang hanya 9 persen. P&amp;G  berinvestasi </w:t>
      </w:r>
      <w:r w:rsidR="000A38F7" w:rsidRPr="001262F4">
        <w:rPr>
          <w:rFonts w:ascii="Times New Roman" w:hAnsi="Times New Roman" w:cs="Times New Roman"/>
          <w:sz w:val="24"/>
          <w:szCs w:val="24"/>
        </w:rPr>
        <w:t>besar dalam pemasaran riset, periklanan, dan distribusi , dan memimpin langsung di pasar. Hasilnya, Head and Shoulder , merek dari P&amp;G merupakan merek produk perawatan rambut yang pertumbuhannya sangat cepat di Cina.</w:t>
      </w:r>
    </w:p>
    <w:p w14:paraId="59D15944" w14:textId="77777777" w:rsidR="004315CF" w:rsidRPr="001262F4" w:rsidRDefault="004315CF" w:rsidP="00065D26">
      <w:pPr>
        <w:tabs>
          <w:tab w:val="left" w:pos="0"/>
          <w:tab w:val="left" w:pos="709"/>
        </w:tabs>
        <w:spacing w:line="360" w:lineRule="auto"/>
        <w:jc w:val="both"/>
        <w:rPr>
          <w:rFonts w:ascii="Times New Roman" w:hAnsi="Times New Roman" w:cs="Times New Roman"/>
          <w:sz w:val="24"/>
          <w:szCs w:val="24"/>
        </w:rPr>
      </w:pPr>
    </w:p>
    <w:tbl>
      <w:tblPr>
        <w:tblpPr w:leftFromText="180" w:rightFromText="180" w:vertAnchor="text" w:horzAnchor="margin" w:tblpY="548"/>
        <w:tblW w:w="9271" w:type="dxa"/>
        <w:tblBorders>
          <w:top w:val="thinThickSmallGap" w:sz="12" w:space="0" w:color="auto"/>
        </w:tblBorders>
        <w:tblLook w:val="0000" w:firstRow="0" w:lastRow="0" w:firstColumn="0" w:lastColumn="0" w:noHBand="0" w:noVBand="0"/>
      </w:tblPr>
      <w:tblGrid>
        <w:gridCol w:w="9271"/>
      </w:tblGrid>
      <w:tr w:rsidR="007548B3" w:rsidRPr="001262F4" w14:paraId="5B1B68A2" w14:textId="77777777" w:rsidTr="00730C00">
        <w:trPr>
          <w:trHeight w:val="145"/>
        </w:trPr>
        <w:tc>
          <w:tcPr>
            <w:tcW w:w="9271" w:type="dxa"/>
          </w:tcPr>
          <w:p w14:paraId="4F5A6D2E" w14:textId="77777777" w:rsidR="007548B3" w:rsidRPr="001262F4" w:rsidRDefault="007548B3" w:rsidP="00065D26">
            <w:pPr>
              <w:pStyle w:val="Footer"/>
              <w:tabs>
                <w:tab w:val="left" w:pos="5505"/>
              </w:tabs>
              <w:spacing w:line="360" w:lineRule="auto"/>
              <w:ind w:right="360"/>
              <w:jc w:val="both"/>
              <w:rPr>
                <w:rFonts w:ascii="Times New Roman" w:hAnsi="Times New Roman" w:cs="Times New Roman"/>
                <w:sz w:val="24"/>
                <w:szCs w:val="24"/>
              </w:rPr>
            </w:pPr>
          </w:p>
        </w:tc>
      </w:tr>
    </w:tbl>
    <w:p w14:paraId="4589F068" w14:textId="77777777" w:rsidR="007548B3" w:rsidRDefault="007548B3" w:rsidP="00065D26">
      <w:pPr>
        <w:pStyle w:val="ListParagraph"/>
        <w:tabs>
          <w:tab w:val="left" w:pos="0"/>
          <w:tab w:val="left" w:pos="709"/>
        </w:tabs>
        <w:spacing w:line="360" w:lineRule="auto"/>
        <w:jc w:val="both"/>
        <w:rPr>
          <w:rFonts w:ascii="Times New Roman" w:hAnsi="Times New Roman" w:cs="Times New Roman"/>
          <w:b/>
          <w:sz w:val="24"/>
          <w:szCs w:val="24"/>
        </w:rPr>
      </w:pPr>
    </w:p>
    <w:p w14:paraId="57D8B2A7" w14:textId="77777777" w:rsidR="00003F6D" w:rsidRPr="001262F4" w:rsidRDefault="00003F6D" w:rsidP="00065D26">
      <w:pPr>
        <w:pStyle w:val="ListParagraph"/>
        <w:numPr>
          <w:ilvl w:val="1"/>
          <w:numId w:val="2"/>
        </w:numPr>
        <w:tabs>
          <w:tab w:val="left" w:pos="0"/>
          <w:tab w:val="left" w:pos="709"/>
        </w:tabs>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Model Keputusan Masuk dan Berekspansi.</w:t>
      </w:r>
    </w:p>
    <w:p w14:paraId="2F4A8796" w14:textId="77777777" w:rsidR="00CE00D4" w:rsidRPr="001262F4" w:rsidRDefault="00003F6D" w:rsidP="00065D26">
      <w:pPr>
        <w:pStyle w:val="ListParagraph"/>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Model keputusan masuk dan berekspansi di pasar baru ditunjukan pada tabel dibawah ini :</w:t>
      </w:r>
    </w:p>
    <w:p w14:paraId="594053F1" w14:textId="77777777" w:rsidR="00CE00D4" w:rsidRPr="001262F4" w:rsidRDefault="00CE00D4" w:rsidP="00065D26">
      <w:pPr>
        <w:pStyle w:val="ListParagraph"/>
        <w:tabs>
          <w:tab w:val="left" w:pos="0"/>
          <w:tab w:val="left" w:pos="709"/>
        </w:tabs>
        <w:spacing w:line="360" w:lineRule="auto"/>
        <w:jc w:val="both"/>
        <w:rPr>
          <w:rFonts w:ascii="Times New Roman" w:hAnsi="Times New Roman" w:cs="Times New Roman"/>
          <w:sz w:val="24"/>
          <w:szCs w:val="24"/>
        </w:rPr>
      </w:pPr>
    </w:p>
    <w:p w14:paraId="13E12536" w14:textId="77777777" w:rsidR="00FD5BE8" w:rsidRPr="001262F4" w:rsidRDefault="00FD5BE8" w:rsidP="00065D26">
      <w:pPr>
        <w:pStyle w:val="ListParagraph"/>
        <w:numPr>
          <w:ilvl w:val="0"/>
          <w:numId w:val="3"/>
        </w:numPr>
        <w:pBdr>
          <w:top w:val="single" w:sz="4" w:space="1" w:color="auto"/>
          <w:left w:val="single" w:sz="4" w:space="4" w:color="auto"/>
          <w:bottom w:val="single" w:sz="4" w:space="31" w:color="auto"/>
          <w:right w:val="single" w:sz="4" w:space="4" w:color="auto"/>
        </w:pBd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Sumber </w:t>
      </w:r>
      <w:r w:rsidRPr="001262F4">
        <w:rPr>
          <w:rFonts w:ascii="Times New Roman" w:hAnsi="Times New Roman" w:cs="Times New Roman"/>
          <w:sz w:val="24"/>
          <w:szCs w:val="24"/>
        </w:rPr>
        <w:tab/>
      </w:r>
      <w:r w:rsidRPr="001262F4">
        <w:rPr>
          <w:rFonts w:ascii="Times New Roman" w:hAnsi="Times New Roman" w:cs="Times New Roman"/>
          <w:sz w:val="24"/>
          <w:szCs w:val="24"/>
        </w:rPr>
        <w:tab/>
        <w:t>: Negara sendiri, negara ketiga, atau negara tuan rumah ?</w:t>
      </w:r>
    </w:p>
    <w:p w14:paraId="3F5D483B" w14:textId="77777777" w:rsidR="00FD5BE8" w:rsidRPr="001262F4" w:rsidRDefault="00FD5BE8" w:rsidP="00065D26">
      <w:pPr>
        <w:pStyle w:val="ListParagraph"/>
        <w:pBdr>
          <w:top w:val="single" w:sz="4" w:space="1" w:color="auto"/>
          <w:left w:val="single" w:sz="4" w:space="4" w:color="auto"/>
          <w:bottom w:val="single" w:sz="4" w:space="31" w:color="auto"/>
          <w:right w:val="single" w:sz="4" w:space="4" w:color="auto"/>
        </w:pBd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r>
      <w:r w:rsidRPr="001262F4">
        <w:rPr>
          <w:rFonts w:ascii="Times New Roman" w:hAnsi="Times New Roman" w:cs="Times New Roman"/>
          <w:sz w:val="24"/>
          <w:szCs w:val="24"/>
        </w:rPr>
        <w:tab/>
      </w:r>
      <w:r w:rsidRPr="001262F4">
        <w:rPr>
          <w:rFonts w:ascii="Times New Roman" w:hAnsi="Times New Roman" w:cs="Times New Roman"/>
          <w:sz w:val="24"/>
          <w:szCs w:val="24"/>
        </w:rPr>
        <w:tab/>
        <w:t xml:space="preserve">  Biaya , akses pasar, faktor-faktor negara asal.</w:t>
      </w:r>
    </w:p>
    <w:p w14:paraId="78A8E170" w14:textId="77777777" w:rsidR="00CE00D4" w:rsidRPr="001262F4" w:rsidRDefault="00FD5BE8" w:rsidP="00065D26">
      <w:pPr>
        <w:pStyle w:val="ListParagraph"/>
        <w:numPr>
          <w:ilvl w:val="0"/>
          <w:numId w:val="3"/>
        </w:numPr>
        <w:pBdr>
          <w:top w:val="single" w:sz="4" w:space="1" w:color="auto"/>
          <w:left w:val="single" w:sz="4" w:space="4" w:color="auto"/>
          <w:bottom w:val="single" w:sz="4" w:space="31" w:color="auto"/>
          <w:right w:val="single" w:sz="4" w:space="4" w:color="auto"/>
        </w:pBd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Organisasi pemasaran dalam negara atau dalam kawasan ?</w:t>
      </w:r>
    </w:p>
    <w:p w14:paraId="01DD7602" w14:textId="77777777" w:rsidR="00FD5BE8" w:rsidRPr="001262F4" w:rsidRDefault="00CE00D4" w:rsidP="00065D26">
      <w:pPr>
        <w:pBdr>
          <w:top w:val="single" w:sz="4" w:space="1" w:color="auto"/>
          <w:left w:val="single" w:sz="4" w:space="4" w:color="auto"/>
          <w:bottom w:val="single" w:sz="4" w:space="31" w:color="auto"/>
          <w:right w:val="single" w:sz="4" w:space="4" w:color="auto"/>
        </w:pBdr>
        <w:tabs>
          <w:tab w:val="left" w:pos="0"/>
          <w:tab w:val="left" w:pos="1134"/>
        </w:tabs>
        <w:spacing w:line="360" w:lineRule="auto"/>
        <w:ind w:left="1134" w:hanging="414"/>
        <w:jc w:val="both"/>
        <w:rPr>
          <w:rFonts w:ascii="Times New Roman" w:hAnsi="Times New Roman" w:cs="Times New Roman"/>
          <w:sz w:val="24"/>
          <w:szCs w:val="24"/>
        </w:rPr>
      </w:pPr>
      <w:r w:rsidRPr="001262F4">
        <w:rPr>
          <w:rFonts w:ascii="Times New Roman" w:hAnsi="Times New Roman" w:cs="Times New Roman"/>
          <w:sz w:val="24"/>
          <w:szCs w:val="24"/>
        </w:rPr>
        <w:t xml:space="preserve">       </w:t>
      </w:r>
      <w:r w:rsidR="00FD5BE8" w:rsidRPr="001262F4">
        <w:rPr>
          <w:rFonts w:ascii="Times New Roman" w:hAnsi="Times New Roman" w:cs="Times New Roman"/>
          <w:sz w:val="24"/>
          <w:szCs w:val="24"/>
        </w:rPr>
        <w:t xml:space="preserve">Biaya, pasar yang berpengaruh pada penilaian . Jika pilihan anda untuk   mendirikan </w:t>
      </w:r>
      <w:r w:rsidR="00FA066B" w:rsidRPr="001262F4">
        <w:rPr>
          <w:rFonts w:ascii="Times New Roman" w:hAnsi="Times New Roman" w:cs="Times New Roman"/>
          <w:sz w:val="24"/>
          <w:szCs w:val="24"/>
        </w:rPr>
        <w:t>organisasi sendiri, harus diputuskan siapa yang akan ditunjuk berada dalam posisi kunci.</w:t>
      </w:r>
    </w:p>
    <w:p w14:paraId="2804E8FE" w14:textId="77777777" w:rsidR="00CE00D4" w:rsidRPr="001262F4" w:rsidRDefault="00FA066B" w:rsidP="00065D26">
      <w:pPr>
        <w:pStyle w:val="ListParagraph"/>
        <w:numPr>
          <w:ilvl w:val="0"/>
          <w:numId w:val="3"/>
        </w:numPr>
        <w:pBdr>
          <w:top w:val="single" w:sz="4" w:space="1" w:color="auto"/>
          <w:left w:val="single" w:sz="4" w:space="4" w:color="auto"/>
          <w:bottom w:val="single" w:sz="4" w:space="31" w:color="auto"/>
          <w:right w:val="single" w:sz="4" w:space="4" w:color="auto"/>
        </w:pBd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Seleksi, pelatih</w:t>
      </w:r>
      <w:r w:rsidR="003D2D99" w:rsidRPr="001262F4">
        <w:rPr>
          <w:rFonts w:ascii="Times New Roman" w:hAnsi="Times New Roman" w:cs="Times New Roman"/>
          <w:sz w:val="24"/>
          <w:szCs w:val="24"/>
        </w:rPr>
        <w:t>an</w:t>
      </w:r>
      <w:r w:rsidRPr="001262F4">
        <w:rPr>
          <w:rFonts w:ascii="Times New Roman" w:hAnsi="Times New Roman" w:cs="Times New Roman"/>
          <w:sz w:val="24"/>
          <w:szCs w:val="24"/>
        </w:rPr>
        <w:t xml:space="preserve">, </w:t>
      </w:r>
      <w:r w:rsidR="003D2D99" w:rsidRPr="001262F4">
        <w:rPr>
          <w:rFonts w:ascii="Times New Roman" w:hAnsi="Times New Roman" w:cs="Times New Roman"/>
          <w:sz w:val="24"/>
          <w:szCs w:val="24"/>
        </w:rPr>
        <w:t>dan motivasi kerja distributor dan agen lokal.</w:t>
      </w:r>
    </w:p>
    <w:p w14:paraId="5F6B2FF1" w14:textId="77777777" w:rsidR="00CE00D4" w:rsidRPr="001262F4" w:rsidRDefault="00CE00D4" w:rsidP="00065D26">
      <w:pPr>
        <w:pStyle w:val="ListParagraph"/>
        <w:numPr>
          <w:ilvl w:val="0"/>
          <w:numId w:val="3"/>
        </w:numPr>
        <w:pBdr>
          <w:top w:val="single" w:sz="4" w:space="1" w:color="auto"/>
          <w:left w:val="single" w:sz="4" w:space="4" w:color="auto"/>
          <w:bottom w:val="single" w:sz="4" w:space="31" w:color="auto"/>
          <w:right w:val="single" w:sz="4" w:space="4" w:color="auto"/>
        </w:pBd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Strategi bauran pemasaran : tujuan dan sasaran dalam hal penjualan, pendapatan, dan pangsa pasar ; pemosisian ; dan strategi bauran pemasaran.</w:t>
      </w:r>
    </w:p>
    <w:p w14:paraId="2E1B0EF6" w14:textId="77777777" w:rsidR="00FA066B" w:rsidRPr="007548B3" w:rsidRDefault="00CE00D4" w:rsidP="00065D26">
      <w:pPr>
        <w:pStyle w:val="ListParagraph"/>
        <w:numPr>
          <w:ilvl w:val="0"/>
          <w:numId w:val="3"/>
        </w:numPr>
        <w:pBdr>
          <w:top w:val="single" w:sz="4" w:space="1" w:color="auto"/>
          <w:left w:val="single" w:sz="4" w:space="4" w:color="auto"/>
          <w:bottom w:val="single" w:sz="4" w:space="31" w:color="auto"/>
          <w:right w:val="single" w:sz="4" w:space="4" w:color="auto"/>
        </w:pBdr>
        <w:tabs>
          <w:tab w:val="left" w:pos="0"/>
          <w:tab w:val="left" w:pos="709"/>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Implementasi Strategi.</w:t>
      </w:r>
    </w:p>
    <w:p w14:paraId="5F19C81C" w14:textId="77777777" w:rsidR="0038572F" w:rsidRPr="001262F4" w:rsidRDefault="0038572F"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Masalah pertama yang harus dikenali oleh perusahaan yang berekspansi adalah apakah akan mengekspor atau memproduksi secara lokal. Di banyak pasar yang sedang muncul, masalah ini dipecahkan oleh kebijakan nasional yang mensyaratkan produksi lokal. Setiap perusahaan yang ingin masuk ke pasar negara tersebut harus diproduksi secara lokal. Di negara kaya, produksi lokal normalnya tidak dibutuhkan , sehingga tergantung perusahaan untuk memilih.</w:t>
      </w:r>
    </w:p>
    <w:tbl>
      <w:tblPr>
        <w:tblpPr w:leftFromText="180" w:rightFromText="180" w:vertAnchor="text" w:horzAnchor="margin" w:tblpY="3689"/>
        <w:tblW w:w="0" w:type="auto"/>
        <w:tblBorders>
          <w:top w:val="thinThickSmallGap" w:sz="12" w:space="0" w:color="auto"/>
        </w:tblBorders>
        <w:tblLook w:val="0000" w:firstRow="0" w:lastRow="0" w:firstColumn="0" w:lastColumn="0" w:noHBand="0" w:noVBand="0"/>
      </w:tblPr>
      <w:tblGrid>
        <w:gridCol w:w="9181"/>
      </w:tblGrid>
      <w:tr w:rsidR="007548B3" w:rsidRPr="001262F4" w14:paraId="666DABEC" w14:textId="77777777" w:rsidTr="00730C00">
        <w:trPr>
          <w:trHeight w:val="142"/>
        </w:trPr>
        <w:tc>
          <w:tcPr>
            <w:tcW w:w="9181" w:type="dxa"/>
          </w:tcPr>
          <w:p w14:paraId="7B1EC4B7" w14:textId="77777777" w:rsidR="007548B3" w:rsidRPr="001262F4" w:rsidRDefault="007548B3" w:rsidP="00065D26">
            <w:pPr>
              <w:pStyle w:val="Footer"/>
              <w:tabs>
                <w:tab w:val="left" w:pos="5505"/>
              </w:tabs>
              <w:spacing w:line="360" w:lineRule="auto"/>
              <w:ind w:right="360"/>
              <w:jc w:val="both"/>
              <w:rPr>
                <w:rFonts w:ascii="Times New Roman" w:hAnsi="Times New Roman" w:cs="Times New Roman"/>
                <w:sz w:val="24"/>
                <w:szCs w:val="24"/>
              </w:rPr>
            </w:pPr>
          </w:p>
        </w:tc>
      </w:tr>
    </w:tbl>
    <w:p w14:paraId="186957ED" w14:textId="77777777" w:rsidR="00637B91" w:rsidRDefault="0038572F"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 xml:space="preserve">Dengan mengasumsikan bahwa pilihan itu tergantung pada perusahaan , perdagangan, untuk produksi lokal lawan regional atau global merupakan biaya, mutu, pengiriman, dan nilai pelanggan. Skala ekonomi merupakan faktor yang penting dalam menentukan biaya : Untuk setiap produk ,dibutuhkan beberapa volume minimum guna membenarkan kebutuhan investasi dalam mendirikan tempat produksi. Jika produk itu berat, biaya transportasi akan lebih besar dan mendorong untuk melokasikan produksinya dekat dengan pelanggan. </w:t>
      </w:r>
    </w:p>
    <w:p w14:paraId="1C5ED4C0" w14:textId="77777777" w:rsidR="00CE00D4" w:rsidRPr="001262F4" w:rsidRDefault="00637B91"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572F" w:rsidRPr="001262F4">
        <w:rPr>
          <w:rFonts w:ascii="Times New Roman" w:hAnsi="Times New Roman" w:cs="Times New Roman"/>
          <w:sz w:val="24"/>
          <w:szCs w:val="24"/>
        </w:rPr>
        <w:t>Penentuan biaya transportasi merupakan skala ekonomi yang dihasilkan dari biaya tetap penyebaran volume produksi yang lebih besar.</w:t>
      </w:r>
    </w:p>
    <w:p w14:paraId="7D147F52" w14:textId="77777777" w:rsidR="0038572F" w:rsidRPr="001262F4" w:rsidRDefault="00CE00D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r>
      <w:r w:rsidR="0038572F" w:rsidRPr="001262F4">
        <w:rPr>
          <w:rFonts w:ascii="Times New Roman" w:hAnsi="Times New Roman" w:cs="Times New Roman"/>
          <w:sz w:val="24"/>
          <w:szCs w:val="24"/>
        </w:rPr>
        <w:t>Jika perusahaan memutuskan untuk memproduksi secara lokal, perusahaan mempunyai pilihan membeli , membangun, atau menyewa pabrik manufakturnya sendiri atau menandatangani kontrak dengan manufaktur lokal. Kontrak dengan manufaktur mungkin dalam hal penambahan produksi bagi pabrik yang sudah ada dengan sedikit investasi daripada yang dibutuhkan manufaktur tersebut untuk mencapai volume produksi yang sama. Dalam kasus ini, kontrak dengan manufaktur untuk memberikan harga yang menarik.</w:t>
      </w:r>
    </w:p>
    <w:p w14:paraId="16656820" w14:textId="77777777" w:rsidR="00637B91" w:rsidRPr="00637B91" w:rsidRDefault="00FD1BD9" w:rsidP="00065D26">
      <w:pPr>
        <w:pStyle w:val="NormalWeb"/>
        <w:jc w:val="both"/>
      </w:pPr>
      <w:r>
        <w:rPr>
          <w:lang w:val="id-ID"/>
        </w:rPr>
        <w:tab/>
      </w:r>
      <w:proofErr w:type="spellStart"/>
      <w:r w:rsidR="00637B91" w:rsidRPr="00637B91">
        <w:t>Alasan</w:t>
      </w:r>
      <w:proofErr w:type="spellEnd"/>
      <w:r w:rsidR="00637B91" w:rsidRPr="00637B91">
        <w:t xml:space="preserve"> </w:t>
      </w:r>
      <w:proofErr w:type="spellStart"/>
      <w:r w:rsidR="00637B91" w:rsidRPr="00637B91">
        <w:t>untuk</w:t>
      </w:r>
      <w:proofErr w:type="spellEnd"/>
      <w:r w:rsidR="00637B91" w:rsidRPr="00637B91">
        <w:t xml:space="preserve"> </w:t>
      </w:r>
      <w:proofErr w:type="spellStart"/>
      <w:r w:rsidR="00637B91" w:rsidRPr="00637B91">
        <w:t>ekspansi</w:t>
      </w:r>
      <w:proofErr w:type="spellEnd"/>
      <w:r w:rsidR="00637B91" w:rsidRPr="00637B91">
        <w:t xml:space="preserve"> global </w:t>
      </w:r>
      <w:proofErr w:type="spellStart"/>
      <w:r w:rsidR="00637B91" w:rsidRPr="00637B91">
        <w:t>disebutkan</w:t>
      </w:r>
      <w:proofErr w:type="spellEnd"/>
      <w:r w:rsidR="00637B91" w:rsidRPr="00637B91">
        <w:t xml:space="preserve"> di </w:t>
      </w:r>
      <w:proofErr w:type="spellStart"/>
      <w:r w:rsidR="00637B91" w:rsidRPr="00637B91">
        <w:t>bawah</w:t>
      </w:r>
      <w:proofErr w:type="spellEnd"/>
      <w:r w:rsidR="00637B91" w:rsidRPr="00637B91">
        <w:t xml:space="preserve"> </w:t>
      </w:r>
      <w:proofErr w:type="spellStart"/>
      <w:r w:rsidR="00637B91" w:rsidRPr="00637B91">
        <w:t>ini</w:t>
      </w:r>
      <w:proofErr w:type="spellEnd"/>
      <w:r w:rsidR="00637B91" w:rsidRPr="00637B91">
        <w:t xml:space="preserve">: </w:t>
      </w:r>
    </w:p>
    <w:p w14:paraId="4B584680" w14:textId="77777777" w:rsidR="00637B91" w:rsidRPr="00637B91" w:rsidRDefault="00637B91" w:rsidP="00065D26">
      <w:pPr>
        <w:numPr>
          <w:ilvl w:val="1"/>
          <w:numId w:val="7"/>
        </w:numPr>
        <w:tabs>
          <w:tab w:val="clear" w:pos="1440"/>
          <w:tab w:val="num" w:pos="709"/>
        </w:tabs>
        <w:spacing w:before="100" w:beforeAutospacing="1" w:after="100" w:afterAutospacing="1" w:line="360" w:lineRule="auto"/>
        <w:ind w:hanging="1156"/>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Oportunistik perkembangan pasar global (pasar diversifikasi) </w:t>
      </w:r>
    </w:p>
    <w:p w14:paraId="14958328" w14:textId="77777777" w:rsidR="00637B91" w:rsidRPr="00637B91" w:rsidRDefault="00637B91" w:rsidP="00065D26">
      <w:pPr>
        <w:numPr>
          <w:ilvl w:val="1"/>
          <w:numId w:val="7"/>
        </w:numPr>
        <w:tabs>
          <w:tab w:val="clear" w:pos="1440"/>
          <w:tab w:val="num" w:pos="709"/>
        </w:tabs>
        <w:spacing w:before="100" w:beforeAutospacing="1" w:after="100" w:afterAutospacing="1" w:line="360" w:lineRule="auto"/>
        <w:ind w:hanging="1156"/>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Setelah pelanggan di luar negeri (kepuasan pelanggan) </w:t>
      </w:r>
    </w:p>
    <w:p w14:paraId="46D5432A" w14:textId="77777777" w:rsidR="00637B91" w:rsidRPr="00637B91" w:rsidRDefault="00637B91" w:rsidP="00065D26">
      <w:pPr>
        <w:numPr>
          <w:ilvl w:val="1"/>
          <w:numId w:val="7"/>
        </w:numPr>
        <w:tabs>
          <w:tab w:val="clear" w:pos="1440"/>
          <w:tab w:val="num" w:pos="709"/>
        </w:tabs>
        <w:spacing w:before="100" w:beforeAutospacing="1" w:after="100" w:afterAutospacing="1" w:line="360" w:lineRule="auto"/>
        <w:ind w:left="709" w:hanging="425"/>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Mengejar diversifikasi geografis (iklim, topografi, ruang, dll) </w:t>
      </w:r>
    </w:p>
    <w:p w14:paraId="7E7E6D7B" w14:textId="77777777" w:rsidR="00637B91" w:rsidRPr="00637B91" w:rsidRDefault="00637B91" w:rsidP="00065D26">
      <w:pPr>
        <w:numPr>
          <w:ilvl w:val="1"/>
          <w:numId w:val="7"/>
        </w:numPr>
        <w:tabs>
          <w:tab w:val="clear" w:pos="1440"/>
          <w:tab w:val="num" w:pos="709"/>
        </w:tabs>
        <w:spacing w:before="100" w:beforeAutospacing="1" w:after="100" w:afterAutospacing="1" w:line="360" w:lineRule="auto"/>
        <w:ind w:left="709" w:hanging="425"/>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Pemanfaatan tingkat pertumbuhan ekonomi yang berbeda (skala mendapatkan dan ruang lingkup) </w:t>
      </w:r>
    </w:p>
    <w:p w14:paraId="533B15F9" w14:textId="77777777" w:rsidR="00637B91" w:rsidRPr="00637B91" w:rsidRDefault="00637B91" w:rsidP="00065D26">
      <w:pPr>
        <w:numPr>
          <w:ilvl w:val="1"/>
          <w:numId w:val="7"/>
        </w:numPr>
        <w:tabs>
          <w:tab w:val="clear" w:pos="1440"/>
          <w:tab w:val="num" w:pos="709"/>
        </w:tabs>
        <w:spacing w:before="100" w:beforeAutospacing="1" w:after="100" w:afterAutospacing="1" w:line="360" w:lineRule="auto"/>
        <w:ind w:left="1701" w:hanging="1417"/>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Memanfaatkan perbedaan siklus hidup produk (teknologi) </w:t>
      </w:r>
    </w:p>
    <w:p w14:paraId="1CC6C8E7" w14:textId="77777777" w:rsidR="00637B91" w:rsidRPr="00637B91" w:rsidRDefault="00637B91" w:rsidP="00065D26">
      <w:pPr>
        <w:numPr>
          <w:ilvl w:val="1"/>
          <w:numId w:val="7"/>
        </w:numPr>
        <w:tabs>
          <w:tab w:val="clear" w:pos="1440"/>
        </w:tabs>
        <w:spacing w:before="100" w:beforeAutospacing="1" w:after="100" w:afterAutospacing="1" w:line="360" w:lineRule="auto"/>
        <w:ind w:left="709" w:hanging="425"/>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Mengejar potensial di luar negeri </w:t>
      </w:r>
    </w:p>
    <w:p w14:paraId="1115F86C" w14:textId="77777777" w:rsidR="00637B91" w:rsidRPr="00637B91" w:rsidRDefault="00637B91" w:rsidP="00065D26">
      <w:pPr>
        <w:numPr>
          <w:ilvl w:val="1"/>
          <w:numId w:val="7"/>
        </w:numPr>
        <w:tabs>
          <w:tab w:val="clear" w:pos="1440"/>
          <w:tab w:val="num" w:pos="709"/>
        </w:tabs>
        <w:spacing w:before="100" w:beforeAutospacing="1" w:after="100" w:afterAutospacing="1" w:line="360" w:lineRule="auto"/>
        <w:ind w:hanging="1156"/>
        <w:jc w:val="both"/>
        <w:rPr>
          <w:rFonts w:ascii="Times New Roman" w:eastAsia="Calibri" w:hAnsi="Times New Roman" w:cs="Times New Roman"/>
          <w:sz w:val="24"/>
          <w:szCs w:val="24"/>
        </w:rPr>
      </w:pPr>
      <w:r w:rsidRPr="00637B91">
        <w:rPr>
          <w:rFonts w:ascii="Times New Roman" w:eastAsia="Calibri" w:hAnsi="Times New Roman" w:cs="Times New Roman"/>
          <w:sz w:val="24"/>
          <w:szCs w:val="24"/>
        </w:rPr>
        <w:t xml:space="preserve">Mengglobal untuk alasan defensif </w:t>
      </w:r>
    </w:p>
    <w:p w14:paraId="12E80B0C" w14:textId="77777777" w:rsidR="00460CB7" w:rsidRPr="00730C00" w:rsidRDefault="00637B91" w:rsidP="00065D26">
      <w:pPr>
        <w:numPr>
          <w:ilvl w:val="1"/>
          <w:numId w:val="7"/>
        </w:numPr>
        <w:tabs>
          <w:tab w:val="clear" w:pos="1440"/>
          <w:tab w:val="num" w:pos="709"/>
        </w:tabs>
        <w:spacing w:before="100" w:beforeAutospacing="1" w:after="100" w:afterAutospacing="1" w:line="360" w:lineRule="auto"/>
        <w:ind w:hanging="1156"/>
        <w:jc w:val="both"/>
        <w:rPr>
          <w:rFonts w:ascii="Times New Roman" w:hAnsi="Times New Roman" w:cs="Times New Roman"/>
          <w:sz w:val="24"/>
          <w:szCs w:val="24"/>
        </w:rPr>
      </w:pPr>
      <w:r w:rsidRPr="00637B91">
        <w:rPr>
          <w:rFonts w:ascii="Times New Roman" w:eastAsia="Calibri" w:hAnsi="Times New Roman" w:cs="Times New Roman"/>
          <w:sz w:val="24"/>
          <w:szCs w:val="24"/>
        </w:rPr>
        <w:t>Mengejar logika global atau) imperatif baru (pasar dan keuntungan)</w:t>
      </w:r>
    </w:p>
    <w:p w14:paraId="6AFC8D98" w14:textId="77777777" w:rsidR="00781B63" w:rsidRPr="001262F4" w:rsidRDefault="00B12341"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 xml:space="preserve">1.3 </w:t>
      </w:r>
      <w:r w:rsidR="00781B63" w:rsidRPr="001262F4">
        <w:rPr>
          <w:rFonts w:ascii="Times New Roman" w:hAnsi="Times New Roman" w:cs="Times New Roman"/>
          <w:b/>
          <w:sz w:val="24"/>
          <w:szCs w:val="24"/>
        </w:rPr>
        <w:t>Lisensi</w:t>
      </w:r>
    </w:p>
    <w:p w14:paraId="75D0EFEF" w14:textId="77777777" w:rsidR="00781B63"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Lisensi dapat didefinisikan sebagai perjanjian kontraktual di mana satu perusahaan (pemberi lisensi) membuat asset tersedia bagi perusahaan lain (penerima lisensi) dengan memberi atau menerima royalty, bea lisensi, atau beberapa bentuk kompensasi lainnya. Asset yang dilsensikan mungkin berbentuk paten, rahasia dagang, atau nama perusahaan.  memberikan lisensi merupakan alternatif strategi memasuki suatu Negara dan perluasan dengan daya tarik yang cukup besar. Sebuah perusahaan dengan teknologi, pengetahuan  atau merek yang  mempunyai citra merek kuat dapat menggunakan persetujuan memberikan lisensi untuk investasi dan biaya yang amat kecil. Bahkan sebenarnya memberikan lisensi merpakan pengembalian investasi sesuai kontrak. Satu-satunya biaya yang harus dikeluarkan adalah iaya menandatangani perjanjian dan mengawasi implementasinya.</w:t>
      </w:r>
    </w:p>
    <w:tbl>
      <w:tblPr>
        <w:tblpPr w:leftFromText="180" w:rightFromText="180" w:vertAnchor="text" w:horzAnchor="margin" w:tblpY="490"/>
        <w:tblW w:w="0" w:type="auto"/>
        <w:tblBorders>
          <w:top w:val="thinThickSmallGap" w:sz="12" w:space="0" w:color="auto"/>
        </w:tblBorders>
        <w:tblLook w:val="0000" w:firstRow="0" w:lastRow="0" w:firstColumn="0" w:lastColumn="0" w:noHBand="0" w:noVBand="0"/>
      </w:tblPr>
      <w:tblGrid>
        <w:gridCol w:w="9241"/>
      </w:tblGrid>
      <w:tr w:rsidR="00730C00" w:rsidRPr="001262F4" w14:paraId="4C517DAC" w14:textId="77777777" w:rsidTr="00730C00">
        <w:trPr>
          <w:trHeight w:val="142"/>
        </w:trPr>
        <w:tc>
          <w:tcPr>
            <w:tcW w:w="9241" w:type="dxa"/>
          </w:tcPr>
          <w:p w14:paraId="6B919D6E" w14:textId="77777777" w:rsidR="00730C00" w:rsidRPr="001262F4" w:rsidRDefault="00730C00" w:rsidP="00065D26">
            <w:pPr>
              <w:pStyle w:val="Footer"/>
              <w:tabs>
                <w:tab w:val="left" w:pos="5505"/>
              </w:tabs>
              <w:spacing w:line="360" w:lineRule="auto"/>
              <w:ind w:right="360"/>
              <w:jc w:val="both"/>
              <w:rPr>
                <w:rFonts w:ascii="Times New Roman" w:hAnsi="Times New Roman" w:cs="Times New Roman"/>
                <w:sz w:val="24"/>
                <w:szCs w:val="24"/>
              </w:rPr>
            </w:pPr>
          </w:p>
        </w:tc>
      </w:tr>
    </w:tbl>
    <w:p w14:paraId="6D4EFAEF" w14:textId="77777777" w:rsidR="00781B63" w:rsidRPr="001262F4" w:rsidRDefault="00730C00"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ab/>
        <w:t>Te</w:t>
      </w:r>
      <w:r w:rsidR="00781B63" w:rsidRPr="001262F4">
        <w:rPr>
          <w:rFonts w:ascii="Times New Roman" w:hAnsi="Times New Roman" w:cs="Times New Roman"/>
          <w:sz w:val="24"/>
          <w:szCs w:val="24"/>
        </w:rPr>
        <w:t xml:space="preserve">ntu saja, segala sesuatu yang diperoleh dengan demikian mudahnya mempunyai </w:t>
      </w:r>
      <w:r w:rsidR="00781B63" w:rsidRPr="001262F4">
        <w:rPr>
          <w:rFonts w:ascii="Times New Roman" w:hAnsi="Times New Roman" w:cs="Times New Roman"/>
          <w:sz w:val="24"/>
          <w:szCs w:val="24"/>
        </w:rPr>
        <w:lastRenderedPageBreak/>
        <w:t>kerugian dan resiko. Kerugian utama dari memberikan lisensi adalah bentuk partisipasi amat terbatas. Bila memberikan lisensi menyangkut dengan teknologi atau keterampilan, apa yang tidak dketahui perusahaan dimasukan sebagai resiko. Potensi perolehan dari pemasaran dan manufaktur mungkin hilang, dan perjanjian mungkin berumur pendek bila penerima lisensi mengembangkan pengetahuan sendiri dan kemampuan untuk mengikuti kemajuan teknologi dalam bidang produk dengan lisensi. Bahkan keadaan yang lebih buruk lagi, penerima lisensi beralih menjadi pesainng atau pemimpin industri. Hal ini  benar-benar dapat terjadi karena memberikan lisensi memungkinkan sebuah perusahaan “meminjam” – menyadap dan memanfaatkan – smber daya milik perusahaan Di Jepang, misalnya, Meiji Milk menghasilakna dan memasarkan es krim kelas atas merek Lady Borden dengan persetujuan lisensi dengan Boede, Inc. meiji belajar keterampilan penting dalam pemrosesan produk persusuannya dan, saat kontrak pemberian lisensi hampir habis, mereka meluncurkan merek es krim kelas atasnya sendiri.</w:t>
      </w:r>
    </w:p>
    <w:p w14:paraId="09FD9FA9" w14:textId="77777777" w:rsidR="00781B63"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Bagi perusahan yang memutuskan untuk memberikan lisensi, persetujuan harus mengantsipasi kemungkinn perlusan partisipasi pasar dan, sejauh memungkinkan, tetap adanya pilihan dan adanya jalur terbuka untuk memperluas partsipasi pasar. Salah satu jalur adalah usaha patungan dengan pemberi lisensi.</w:t>
      </w:r>
    </w:p>
    <w:p w14:paraId="61E2BB2F" w14:textId="77777777" w:rsidR="00730C00" w:rsidRDefault="00FD1BD9"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81B63" w:rsidRPr="001262F4">
        <w:rPr>
          <w:rFonts w:ascii="Times New Roman" w:hAnsi="Times New Roman" w:cs="Times New Roman"/>
          <w:sz w:val="24"/>
          <w:szCs w:val="24"/>
        </w:rPr>
        <w:t>Merek dagang dapat menjadi hal yang penting dari penciptaan dan perlindungan pelua</w:t>
      </w:r>
      <w:r>
        <w:rPr>
          <w:rFonts w:ascii="Times New Roman" w:hAnsi="Times New Roman" w:cs="Times New Roman"/>
          <w:sz w:val="24"/>
          <w:szCs w:val="24"/>
        </w:rPr>
        <w:t>n</w:t>
      </w:r>
      <w:r w:rsidR="00781B63" w:rsidRPr="001262F4">
        <w:rPr>
          <w:rFonts w:ascii="Times New Roman" w:hAnsi="Times New Roman" w:cs="Times New Roman"/>
          <w:sz w:val="24"/>
          <w:szCs w:val="24"/>
        </w:rPr>
        <w:t xml:space="preserve">g lisensi yang menguntungkn. Persahaan yang berorientasi pada citra seperti Coca-Cola dan Disney, seperti halny juga dengan Pierre Cardin, melisensikan nama dan logo merek dagang mereka kepada produsen pakaian, mainan, dan jam di luar negeri. Bisnis sedang meledak: Nama-nama yng berada pada tingkatan teratas sedang memperluas pendapatan meeka samapi 15 % per tahun dan bahka lebih. </w:t>
      </w:r>
    </w:p>
    <w:p w14:paraId="5233DB08" w14:textId="77777777" w:rsidR="00781B63" w:rsidRDefault="00730C00"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81B63" w:rsidRPr="001262F4">
        <w:rPr>
          <w:rFonts w:ascii="Times New Roman" w:hAnsi="Times New Roman" w:cs="Times New Roman"/>
          <w:sz w:val="24"/>
          <w:szCs w:val="24"/>
        </w:rPr>
        <w:t>Ketika melisensikan sebuah merek dagang, tantangannya adalah mempertahankan dan mempertinggi ekuitas merek. Ini berarti bahwa penerima lisensi harus diseleksi dan diawasi dengan hati-hati. Pemegang lisensi yang buruk secara serius dapat menjatuhkan nilai dari suatu lisensi dengan barang atau jasa yang tidak memenuhi standar lisensi.</w:t>
      </w:r>
    </w:p>
    <w:p w14:paraId="2A669D65" w14:textId="77777777" w:rsidR="00730C00" w:rsidRDefault="00730C00" w:rsidP="00065D26">
      <w:pPr>
        <w:spacing w:line="360" w:lineRule="auto"/>
        <w:jc w:val="both"/>
        <w:rPr>
          <w:rFonts w:ascii="Times New Roman" w:hAnsi="Times New Roman" w:cs="Times New Roman"/>
          <w:sz w:val="24"/>
          <w:szCs w:val="24"/>
        </w:rPr>
      </w:pPr>
    </w:p>
    <w:p w14:paraId="3DB0FD37" w14:textId="77777777" w:rsidR="00730C00" w:rsidRDefault="00730C00" w:rsidP="00065D26">
      <w:pPr>
        <w:spacing w:line="360" w:lineRule="auto"/>
        <w:jc w:val="both"/>
        <w:rPr>
          <w:rFonts w:ascii="Times New Roman" w:hAnsi="Times New Roman" w:cs="Times New Roman"/>
          <w:sz w:val="24"/>
          <w:szCs w:val="24"/>
        </w:rPr>
      </w:pPr>
    </w:p>
    <w:tbl>
      <w:tblPr>
        <w:tblpPr w:leftFromText="180" w:rightFromText="180" w:vertAnchor="text" w:horzAnchor="margin" w:tblpXSpec="center" w:tblpY="418"/>
        <w:tblW w:w="0" w:type="auto"/>
        <w:tblBorders>
          <w:top w:val="thinThickSmallGap" w:sz="12" w:space="0" w:color="auto"/>
        </w:tblBorders>
        <w:tblLook w:val="0000" w:firstRow="0" w:lastRow="0" w:firstColumn="0" w:lastColumn="0" w:noHBand="0" w:noVBand="0"/>
      </w:tblPr>
      <w:tblGrid>
        <w:gridCol w:w="8940"/>
      </w:tblGrid>
      <w:tr w:rsidR="00730C00" w:rsidRPr="001262F4" w14:paraId="6ED762CA" w14:textId="77777777" w:rsidTr="00730C00">
        <w:trPr>
          <w:trHeight w:val="148"/>
        </w:trPr>
        <w:tc>
          <w:tcPr>
            <w:tcW w:w="8940" w:type="dxa"/>
          </w:tcPr>
          <w:p w14:paraId="49EEF26F" w14:textId="77777777" w:rsidR="00730C00" w:rsidRPr="001262F4" w:rsidRDefault="00730C00" w:rsidP="00065D26">
            <w:pPr>
              <w:pStyle w:val="Footer"/>
              <w:tabs>
                <w:tab w:val="left" w:pos="5505"/>
              </w:tabs>
              <w:spacing w:line="360" w:lineRule="auto"/>
              <w:ind w:right="360"/>
              <w:jc w:val="both"/>
              <w:rPr>
                <w:rFonts w:ascii="Times New Roman" w:hAnsi="Times New Roman" w:cs="Times New Roman"/>
                <w:sz w:val="24"/>
                <w:szCs w:val="24"/>
              </w:rPr>
            </w:pPr>
          </w:p>
        </w:tc>
      </w:tr>
    </w:tbl>
    <w:p w14:paraId="57F5D0C0" w14:textId="77777777" w:rsidR="00781B63"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lastRenderedPageBreak/>
        <w:t xml:space="preserve">1.4  </w:t>
      </w:r>
      <w:r w:rsidR="00781B63" w:rsidRPr="001262F4">
        <w:rPr>
          <w:rFonts w:ascii="Times New Roman" w:hAnsi="Times New Roman" w:cs="Times New Roman"/>
          <w:b/>
          <w:sz w:val="24"/>
          <w:szCs w:val="24"/>
        </w:rPr>
        <w:t>Investasi: Usaha Patungan</w:t>
      </w:r>
    </w:p>
    <w:p w14:paraId="0C5628D9"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Suatu bentuk partisipasi yang lebih ekstensif dipasar asing daripada mengekspor atau memberikan lisensi adalah usaha patungan dengan mitra lokal. Keunggulan dari strategi ini termasuk bersama menanggung risiko dan kemampuan untuk menggabungkan kekuatan rankaian nilai yang berbeda, misalnya, kemampuan pemasaran internasional dan manufaktur. Sebuah perusahaan mungkin mempunyai pengetahuan yang mendalam mengenai pasar lokal, sistem distribusi ekstensif, atau akses ke tenaga kerja atau bahan baku yang murah. Perusahaan seperti itu dapat bergabung dengan mitra dari luar negeri yang mempunyai  pengetahuan dengan luas di bidang teknoogi, manufaktur, dan aplikasi proses. Perusahaan yang kekurangan sumber modal mungkin menjadi mitra untk bersama-sama membiayai suatu proyek. Akhirnya suatu usaha patungan mungkin satu-satunya jalan memasuki suatu Negara atau suatu kawasan bila pemerintah lebih mengutamakan memberikan kontrak kepada perusahan lokal, atau bila undang-undang melarang pengendalian oleh perusahaan asing, tetapi mengizinkan usaha patungan.</w:t>
      </w:r>
    </w:p>
    <w:p w14:paraId="6069D12A"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Karena keunggulan yang jelas ini, khususnya dipasar yang sedang muncul, kebijaksanaan yang lazim adalah bahwa sebuah usaha patungan adalah satu-satunya cara untuk maju. Tidak semuanya setuju dengan “kebijakan ini.” Di Cina, menurut Wilfried Vanhonacker, situas sedang berubah dengan cepat, dan saa ini perusahaan harus berpikir melampaui Usaha Patungan Ekuitas bersama rekanan lokal yang mempunyai hubungan baik dan mempertimbangan alternatif usaha milik asing penuh. Di Cina, secara subtansial sama dalam hal perpajakan dan liabilitas korporasi. Mereka beroperasi dibawah aturan dan regulasi yang sama. Ada beberapa perbedaan teknis, tetapi garis dasarnya adalah bahwa 100% orang membutuhkan waktu sedikit untuk mendirikannya daripada patungan dan tidak membutuhkan dewan direksi.</w:t>
      </w:r>
    </w:p>
    <w:tbl>
      <w:tblPr>
        <w:tblpPr w:leftFromText="180" w:rightFromText="180" w:vertAnchor="text" w:horzAnchor="margin" w:tblpY="2818"/>
        <w:tblW w:w="9286" w:type="dxa"/>
        <w:tblBorders>
          <w:top w:val="thinThickSmallGap" w:sz="12" w:space="0" w:color="auto"/>
        </w:tblBorders>
        <w:tblLook w:val="0000" w:firstRow="0" w:lastRow="0" w:firstColumn="0" w:lastColumn="0" w:noHBand="0" w:noVBand="0"/>
      </w:tblPr>
      <w:tblGrid>
        <w:gridCol w:w="9286"/>
      </w:tblGrid>
      <w:tr w:rsidR="00730C00" w:rsidRPr="001262F4" w14:paraId="0DAAEF4E" w14:textId="77777777" w:rsidTr="00730C00">
        <w:trPr>
          <w:trHeight w:val="139"/>
        </w:trPr>
        <w:tc>
          <w:tcPr>
            <w:tcW w:w="9286" w:type="dxa"/>
          </w:tcPr>
          <w:p w14:paraId="568A2B46" w14:textId="77777777" w:rsidR="00730C00" w:rsidRPr="001262F4" w:rsidRDefault="00730C00" w:rsidP="00065D26">
            <w:pPr>
              <w:pStyle w:val="Footer"/>
              <w:tabs>
                <w:tab w:val="left" w:pos="5505"/>
              </w:tabs>
              <w:spacing w:line="360" w:lineRule="auto"/>
              <w:ind w:right="360"/>
              <w:jc w:val="both"/>
              <w:rPr>
                <w:rFonts w:ascii="Times New Roman" w:hAnsi="Times New Roman" w:cs="Times New Roman"/>
                <w:sz w:val="24"/>
                <w:szCs w:val="24"/>
              </w:rPr>
            </w:pPr>
          </w:p>
        </w:tc>
      </w:tr>
    </w:tbl>
    <w:p w14:paraId="71AB32C3" w14:textId="77777777" w:rsidR="00730C00"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Di Cina, seperti di tempat, setiap kasus harus diputuskan berdasarkan baik-buruknya. Dua pertanyaan harus dijawab dalam setiap kasus: Apa yang dibawa setiap rekanan dalam perjanjian itu, dan apa kepentingan serta kemampuan rekanan itu. Kenyataannya adalah bahwa usaha patungan itu mempunyai kemampuan, sumber daya, visi, dan kepentingan yang berbeda. </w:t>
      </w:r>
    </w:p>
    <w:p w14:paraId="4FC76238"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Dalam lingkungan yang berkembang dan berubah dengan cepat, usaha patungan lebih </w:t>
      </w:r>
      <w:r w:rsidRPr="001262F4">
        <w:rPr>
          <w:rFonts w:ascii="Times New Roman" w:hAnsi="Times New Roman" w:cs="Times New Roman"/>
          <w:sz w:val="24"/>
          <w:szCs w:val="24"/>
        </w:rPr>
        <w:lastRenderedPageBreak/>
        <w:t>sulit lagi bertahan. Sebagai contoh, di Cina akses kepasar sekali. Bagi kesuksesan di Cina: guanxi (hubungan). Dalam kenyataannya, apa yang ditemukan oleh banyak investor itu adalah bahwa Cina merupakan sebuah Negara besar dan ruang lingkup dari hubungan rekanan mereka terbatas. Banyak investor yang kecewa di mana rekanan mereka membatasi hubungan yang diperlukan untuk terus maju. Yang 100% asing dapat mempertahankan agen dan penasihat untuk membantu memperoleh tanah, material, perijinan, dan pelayanan yang dibutuhkan dalam menjalankan bisns di Cina. Beberapa aliansi usaha patungan lain yang dibentuk diringkas.</w:t>
      </w:r>
    </w:p>
    <w:p w14:paraId="2F0FD018"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Memasuki Pasar dan Perluasan degan Usaha Patungan</w:t>
      </w:r>
    </w:p>
    <w:tbl>
      <w:tblPr>
        <w:tblStyle w:val="TableGrid"/>
        <w:tblW w:w="0" w:type="auto"/>
        <w:tblInd w:w="108" w:type="dxa"/>
        <w:tblLook w:val="01E0" w:firstRow="1" w:lastRow="1" w:firstColumn="1" w:lastColumn="1" w:noHBand="0" w:noVBand="0"/>
      </w:tblPr>
      <w:tblGrid>
        <w:gridCol w:w="4320"/>
        <w:gridCol w:w="4428"/>
      </w:tblGrid>
      <w:tr w:rsidR="00781B63" w:rsidRPr="001262F4" w14:paraId="20EC569F" w14:textId="77777777" w:rsidTr="003A7ECB">
        <w:tc>
          <w:tcPr>
            <w:tcW w:w="4320" w:type="dxa"/>
          </w:tcPr>
          <w:p w14:paraId="0CAEE2B7"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Perusahaan yang terlibat</w:t>
            </w:r>
          </w:p>
        </w:tc>
        <w:tc>
          <w:tcPr>
            <w:tcW w:w="4428" w:type="dxa"/>
          </w:tcPr>
          <w:p w14:paraId="2C3C5096"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Tujuan Usaha Patungan</w:t>
            </w:r>
          </w:p>
        </w:tc>
      </w:tr>
      <w:tr w:rsidR="00781B63" w:rsidRPr="001262F4" w14:paraId="7BAF4427" w14:textId="77777777" w:rsidTr="003A7ECB">
        <w:tc>
          <w:tcPr>
            <w:tcW w:w="4320" w:type="dxa"/>
          </w:tcPr>
          <w:p w14:paraId="25C3DA38"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GM , Toyota</w:t>
            </w:r>
          </w:p>
        </w:tc>
        <w:tc>
          <w:tcPr>
            <w:tcW w:w="4428" w:type="dxa"/>
          </w:tcPr>
          <w:p w14:paraId="6597629E"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New United Motors Manufacturing, inc. (NUMMI)-sebuah pabrik yang dioperasikan di Freemont Kalifornia</w:t>
            </w:r>
          </w:p>
        </w:tc>
      </w:tr>
      <w:tr w:rsidR="00781B63" w:rsidRPr="001262F4" w14:paraId="54C18848" w14:textId="77777777" w:rsidTr="003A7ECB">
        <w:tc>
          <w:tcPr>
            <w:tcW w:w="4320" w:type="dxa"/>
          </w:tcPr>
          <w:p w14:paraId="0DD67692"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Ford, Mazda</w:t>
            </w:r>
          </w:p>
        </w:tc>
        <w:tc>
          <w:tcPr>
            <w:tcW w:w="4428" w:type="dxa"/>
          </w:tcPr>
          <w:p w14:paraId="778F6FD0"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Operasi bersama sebuah pabrik di Flat Rock, Michigan</w:t>
            </w:r>
          </w:p>
        </w:tc>
      </w:tr>
      <w:tr w:rsidR="00781B63" w:rsidRPr="001262F4" w14:paraId="53F272F6" w14:textId="77777777" w:rsidTr="003A7ECB">
        <w:tc>
          <w:tcPr>
            <w:tcW w:w="4320" w:type="dxa"/>
          </w:tcPr>
          <w:p w14:paraId="1F96069A"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AT&amp;T, NEC exchange for NEC’s</w:t>
            </w:r>
          </w:p>
        </w:tc>
        <w:tc>
          <w:tcPr>
            <w:tcW w:w="4428" w:type="dxa"/>
          </w:tcPr>
          <w:p w14:paraId="5988109E"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AT&amp;T akan menyediakan teknologi CAD untuk dipertukarkan dengan logic chip tingkat maju dari NEC</w:t>
            </w:r>
          </w:p>
        </w:tc>
      </w:tr>
    </w:tbl>
    <w:p w14:paraId="173120FC" w14:textId="77777777" w:rsidR="00FC7090" w:rsidRDefault="00FC7090" w:rsidP="00065D26">
      <w:pPr>
        <w:spacing w:line="360" w:lineRule="auto"/>
        <w:jc w:val="both"/>
        <w:rPr>
          <w:rFonts w:ascii="Times New Roman" w:hAnsi="Times New Roman" w:cs="Times New Roman"/>
          <w:sz w:val="24"/>
          <w:szCs w:val="24"/>
        </w:rPr>
      </w:pPr>
    </w:p>
    <w:p w14:paraId="52CB2050" w14:textId="77777777" w:rsidR="00FC7090"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Usaha patungan bisa dipakai sebagai sumber pasokan untuk pasar Negara ketiga. Hal ini harus dipikirkan masak-masak terlebih dahulu. Salah satu alasan utama dari “perceraian” </w:t>
      </w:r>
    </w:p>
    <w:p w14:paraId="55A382D0"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usaha patungan adalah perselisihan mengenai pasar Negara ketiga dimana kedua mitra ini saling berhadapan sebagai pesaing yang sebenarnya atau pesaing petensial. Untuk meghindari hal ini, rencana perlu dibuat untuk mendekati pasar Negara ketiga sebagai bagian dari persetujuan usaha patungan.</w:t>
      </w:r>
    </w:p>
    <w:tbl>
      <w:tblPr>
        <w:tblpPr w:leftFromText="180" w:rightFromText="180" w:vertAnchor="text" w:horzAnchor="margin" w:tblpY="1596"/>
        <w:tblW w:w="9256" w:type="dxa"/>
        <w:tblBorders>
          <w:top w:val="thinThickSmallGap" w:sz="12" w:space="0" w:color="auto"/>
        </w:tblBorders>
        <w:tblLook w:val="0000" w:firstRow="0" w:lastRow="0" w:firstColumn="0" w:lastColumn="0" w:noHBand="0" w:noVBand="0"/>
      </w:tblPr>
      <w:tblGrid>
        <w:gridCol w:w="9256"/>
      </w:tblGrid>
      <w:tr w:rsidR="00730C00" w:rsidRPr="001262F4" w14:paraId="790A37DB" w14:textId="77777777" w:rsidTr="00730C00">
        <w:trPr>
          <w:trHeight w:val="190"/>
        </w:trPr>
        <w:tc>
          <w:tcPr>
            <w:tcW w:w="9256" w:type="dxa"/>
          </w:tcPr>
          <w:p w14:paraId="7CDE5906" w14:textId="77777777" w:rsidR="00730C00" w:rsidRPr="001262F4" w:rsidRDefault="00730C00" w:rsidP="00065D26">
            <w:pPr>
              <w:pStyle w:val="Footer"/>
              <w:tabs>
                <w:tab w:val="left" w:pos="5505"/>
              </w:tabs>
              <w:spacing w:line="360" w:lineRule="auto"/>
              <w:ind w:right="360"/>
              <w:jc w:val="both"/>
              <w:rPr>
                <w:rFonts w:ascii="Times New Roman" w:hAnsi="Times New Roman" w:cs="Times New Roman"/>
                <w:sz w:val="24"/>
                <w:szCs w:val="24"/>
              </w:rPr>
            </w:pPr>
          </w:p>
        </w:tc>
      </w:tr>
    </w:tbl>
    <w:p w14:paraId="180DD65B"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Kerugian dari usaha patungan patut diperhitungkan. Tentu saja, suatu usaha patungan harus menganggung bersama laba disamping resiko. Kerugian utama dari bentuk perluasan global ini adalah biaya pengendalian dan koordinasi yang terkait dengan bekerjasama dengan </w:t>
      </w:r>
      <w:r w:rsidRPr="001262F4">
        <w:rPr>
          <w:rFonts w:ascii="Times New Roman" w:hAnsi="Times New Roman" w:cs="Times New Roman"/>
          <w:sz w:val="24"/>
          <w:szCs w:val="24"/>
        </w:rPr>
        <w:lastRenderedPageBreak/>
        <w:t xml:space="preserve">seorang mitra. Di samping itu, seperti disinggung sebelumnya mengenai memberikan lisensi, sebuah mitra usaha patungan yang dinamik dapat berubah menjadi pesaing yang lebih kuat. Dalam beberapa hal, restriksi khusus suatu Negara membatasi bantuan modal saham oleh perusahaan asing. Perbedaan antar budaya dalam sikap dan tingkah laku manajerial dapat juga menimbulkan tantangan yang berat. </w:t>
      </w:r>
    </w:p>
    <w:p w14:paraId="65E51608"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Usaha patungan James River di Eropa, misalnya, menyatukan tiga belas perusahaan berbeda-beda yang berasal dari sepuluh  Negara. Salah satu masalah paling besar adalah perbedaan sistemkomputer dan ukuran efesiensi produksi; Jamont menggunakan komite untuk menyelesaikan masalah sedini mungkin. Sebagai contoh, persetujuan juga harus dicapai mengenai ukuran standar kertas serbet serbet meja makan ; untuk beberapa Negara, ukuran normalnya adalah 30 cm kali 30 cm; di Negara lain ukuran 35 cm kali 35 cm lebih disukai.</w:t>
      </w:r>
    </w:p>
    <w:p w14:paraId="208B1ADB"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Kesulitan seperti itu yang baru diuraikan adalah demikian serius sehingga, menurut salah satu studi dari 170 perusahaan multinasional, lebih dari sepertiga dari 1.100 usaha patungan tidak stabil, berakhir dengan “perceraian” aau meningkatkan kekuatan perusahaan A.S. dibandingkan dengan mitranya. Peneliti lain menemukan bahwa 65 usaha patungan dengan perusahaan Jepang dilikuidasi atau dialihkan untuk kepentingan Jepang di tahun 1976. angka ini naik dari enam di tahun 1972, suatu kenaikan sebesar 600%. Masalah paling mendasaradalah perbedaan keuntungan yang diharapkan akan diterima oleh masing-masing pihak.</w:t>
      </w:r>
    </w:p>
    <w:p w14:paraId="13921742" w14:textId="77777777" w:rsidR="007548B3"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Dalam suatu aliansi, harus mempelajari keterampilan yang dikuasai oleh mitr, bukan hanya menggunakannya untuk menjual produk sambil meghindari invetasi.sekalipun demikian, dibandingkan dengan perusahaan Amerika dan Eropa, perusahaan Jepang dan Korea tampaknya unggul dalam kemampuan untuk menyadap pengetahuan baru yang berasal dari suatu usaha patungan.</w:t>
      </w:r>
    </w:p>
    <w:p w14:paraId="6692EE54" w14:textId="77777777" w:rsidR="00781B63"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 xml:space="preserve">1.5 </w:t>
      </w:r>
      <w:r w:rsidR="00781B63" w:rsidRPr="001262F4">
        <w:rPr>
          <w:rFonts w:ascii="Times New Roman" w:hAnsi="Times New Roman" w:cs="Times New Roman"/>
          <w:b/>
          <w:sz w:val="24"/>
          <w:szCs w:val="24"/>
        </w:rPr>
        <w:t>Kepemilikan / Investasi</w:t>
      </w:r>
    </w:p>
    <w:tbl>
      <w:tblPr>
        <w:tblpPr w:leftFromText="180" w:rightFromText="180" w:vertAnchor="text" w:horzAnchor="margin" w:tblpY="1725"/>
        <w:tblW w:w="0" w:type="auto"/>
        <w:tblBorders>
          <w:top w:val="thinThickSmallGap" w:sz="12" w:space="0" w:color="auto"/>
        </w:tblBorders>
        <w:tblLook w:val="0000" w:firstRow="0" w:lastRow="0" w:firstColumn="0" w:lastColumn="0" w:noHBand="0" w:noVBand="0"/>
      </w:tblPr>
      <w:tblGrid>
        <w:gridCol w:w="9181"/>
      </w:tblGrid>
      <w:tr w:rsidR="00730C00" w:rsidRPr="001262F4" w14:paraId="539FCDF7" w14:textId="77777777" w:rsidTr="00730C00">
        <w:trPr>
          <w:trHeight w:val="171"/>
        </w:trPr>
        <w:tc>
          <w:tcPr>
            <w:tcW w:w="9181" w:type="dxa"/>
          </w:tcPr>
          <w:p w14:paraId="2DCE04ED" w14:textId="77777777" w:rsidR="00730C00" w:rsidRPr="001262F4" w:rsidRDefault="00730C00" w:rsidP="00065D26">
            <w:pPr>
              <w:pStyle w:val="Footer"/>
              <w:tabs>
                <w:tab w:val="left" w:pos="5505"/>
              </w:tabs>
              <w:spacing w:line="360" w:lineRule="auto"/>
              <w:ind w:right="360"/>
              <w:jc w:val="both"/>
              <w:rPr>
                <w:rFonts w:ascii="Times New Roman" w:hAnsi="Times New Roman" w:cs="Times New Roman"/>
                <w:sz w:val="24"/>
                <w:szCs w:val="24"/>
              </w:rPr>
            </w:pPr>
          </w:p>
        </w:tc>
      </w:tr>
    </w:tbl>
    <w:p w14:paraId="34AD5CB7" w14:textId="77777777" w:rsidR="00730C00"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Setelah perusahaan memperoleh pengalaman diluar Negara asal melalui akspor atau losesi dan usaha patunga, waktunya bagi perusahaan dengan berusaha apabila bentuk </w:t>
      </w:r>
    </w:p>
    <w:p w14:paraId="79CAA61A"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partisipasi yang lebih  luas dipasar global diinginkan. Keinginan untuk kendali dan </w:t>
      </w:r>
      <w:r w:rsidRPr="001262F4">
        <w:rPr>
          <w:rFonts w:ascii="Times New Roman" w:hAnsi="Times New Roman" w:cs="Times New Roman"/>
          <w:sz w:val="24"/>
          <w:szCs w:val="24"/>
        </w:rPr>
        <w:lastRenderedPageBreak/>
        <w:t>kepemilikan atas operasi di luar Negara asal mendorong keputusan untuk berinvestasi.</w:t>
      </w:r>
    </w:p>
    <w:p w14:paraId="6E533A8A"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Angka-angka penanaman modal asing (PMA) menunjukkan arus investasi perusahaan menginvestasikan atau mendapatkan pabrik, peralatan, atau asset lainnya di luar Negara asal. Menurut definisinya, investasi langsung mengganggap bahwa investor mempunyai kendali atau pengaruh yang signifikan atas investasi tersebut. Yang bertentangan dengan portofolio investasi, yang mengasumsikan bahwa investor tidak mempunyai pengaruh aatu kendali yang signifikan. Definisi operasional dari investasi langsung ini adalah kepemilikan 20% atau lebih darri ekuitas perusahaan. menurut perkiraan Perserikatan Bangsa-Bangsa, total investasi langsung di dunia ini sebesar $325 juta di tahun 1995, naik 46% dari tahun 1994. Amerika Serikat berada di urutan pertama dalam hal investasi asing, di mana perusahaan-perusahaan Amerika menginvestasikan $95 milyar dalam afiliasi asing. United Parcel Service (UPS) baru-baru ini mengumumkan rencana untuk menginvestasikan lebih dari $1 milyar di Eropa selama 5 tahun; Ford Motor Company sedang membangun pabrik bernilai $500 juta di Thailand; LG Electrinics di Korea Selatan membeli 58%saham Zenith Electrinics. Masing-masing hal di atas merupakan penanaman modal asing.</w:t>
      </w:r>
    </w:p>
    <w:p w14:paraId="09F9AD28"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Bentuk partisipasi yang paling ekstensif dalam pasar global adalah 100% kepemilikan, yang dapat dicapai lewat pendirian baru atau akuisisi. Di Cina hal ini sekarang mengcu sebagai 100% milik asing. Memiliki perusahaan sendiri memerlukan komitmen modal dan usaha manajerial paling besar serta menawarkan cara paling penuh untuk berpartisipasi dalam sebuah pasar. Perusahaan dapat bergerak dari strategi pemberian lisensi atau usaha manajerial sampai kepemilikan agar dapat mencapai perluasan yang lebih cepat, di sebuah pasar, pengendalian yang lebih besar, atau laba yang lebih tinggi.</w:t>
      </w:r>
    </w:p>
    <w:p w14:paraId="4A749619" w14:textId="77777777" w:rsidR="007548B3"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Ekspansi langsung berskala besar selain mahal juga memerlukan komitmen besar dari waktu dan upaya manajemen. Alternatifnya, akuisisis merupakan pendekatan instant tapi kurang mahal untuk memasuki pasar. Sedangkan kepemilikkan sepenuhnya dapat memberikan keunggulan tambahan berupa penghindaran masalah komunikasi dan konflik</w:t>
      </w:r>
      <w:r w:rsidR="007548B3">
        <w:rPr>
          <w:rFonts w:ascii="Times New Roman" w:hAnsi="Times New Roman" w:cs="Times New Roman"/>
          <w:sz w:val="24"/>
          <w:szCs w:val="24"/>
        </w:rPr>
        <w:t>.</w:t>
      </w:r>
    </w:p>
    <w:tbl>
      <w:tblPr>
        <w:tblpPr w:leftFromText="180" w:rightFromText="180" w:vertAnchor="text" w:horzAnchor="margin" w:tblpY="2000"/>
        <w:tblW w:w="9451" w:type="dxa"/>
        <w:tblBorders>
          <w:top w:val="thinThickSmallGap" w:sz="12" w:space="0" w:color="auto"/>
        </w:tblBorders>
        <w:tblLook w:val="0000" w:firstRow="0" w:lastRow="0" w:firstColumn="0" w:lastColumn="0" w:noHBand="0" w:noVBand="0"/>
      </w:tblPr>
      <w:tblGrid>
        <w:gridCol w:w="9451"/>
      </w:tblGrid>
      <w:tr w:rsidR="00730C00" w:rsidRPr="001262F4" w14:paraId="57296343" w14:textId="77777777" w:rsidTr="00730C00">
        <w:trPr>
          <w:trHeight w:val="161"/>
        </w:trPr>
        <w:tc>
          <w:tcPr>
            <w:tcW w:w="9451" w:type="dxa"/>
          </w:tcPr>
          <w:p w14:paraId="75AF0A41" w14:textId="77777777" w:rsidR="00730C00" w:rsidRPr="001262F4" w:rsidRDefault="00730C00" w:rsidP="00065D26">
            <w:pPr>
              <w:pStyle w:val="Footer"/>
              <w:tabs>
                <w:tab w:val="left" w:pos="5505"/>
              </w:tabs>
              <w:spacing w:line="360" w:lineRule="auto"/>
              <w:ind w:right="360"/>
              <w:jc w:val="both"/>
              <w:rPr>
                <w:rFonts w:ascii="Times New Roman" w:hAnsi="Times New Roman" w:cs="Times New Roman"/>
                <w:sz w:val="24"/>
                <w:szCs w:val="24"/>
              </w:rPr>
            </w:pPr>
          </w:p>
        </w:tc>
      </w:tr>
    </w:tbl>
    <w:p w14:paraId="69D1E0B9" w14:textId="77777777" w:rsidR="00781B63" w:rsidRPr="001262F4" w:rsidRDefault="00781B63"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kepentingan yang mungkin muncul dalam usaha patungan </w:t>
      </w:r>
      <w:r w:rsidR="00730C00">
        <w:rPr>
          <w:rFonts w:ascii="Times New Roman" w:hAnsi="Times New Roman" w:cs="Times New Roman"/>
          <w:sz w:val="24"/>
          <w:szCs w:val="24"/>
        </w:rPr>
        <w:t xml:space="preserve">atau mitra produksi bersama, </w:t>
      </w:r>
      <w:r w:rsidRPr="001262F4">
        <w:rPr>
          <w:rFonts w:ascii="Times New Roman" w:hAnsi="Times New Roman" w:cs="Times New Roman"/>
          <w:sz w:val="24"/>
          <w:szCs w:val="24"/>
        </w:rPr>
        <w:t>sedangkan akuisisi masih menimbulkan tugas penuh tuntutan dan tantangannya mengintegrasikan perusahaan yang dibeli ke dalam organisasi dunia dan koordinasi.</w:t>
      </w:r>
    </w:p>
    <w:p w14:paraId="33A6FBD0"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lastRenderedPageBreak/>
        <w:t>Cara Masuk Pasar dan Peruasan dengan Akuissi</w:t>
      </w:r>
    </w:p>
    <w:tbl>
      <w:tblPr>
        <w:tblStyle w:val="TableGrid"/>
        <w:tblW w:w="0" w:type="auto"/>
        <w:tblLayout w:type="fixed"/>
        <w:tblLook w:val="01E0" w:firstRow="1" w:lastRow="1" w:firstColumn="1" w:lastColumn="1" w:noHBand="0" w:noVBand="0"/>
      </w:tblPr>
      <w:tblGrid>
        <w:gridCol w:w="2849"/>
        <w:gridCol w:w="3019"/>
        <w:gridCol w:w="2988"/>
      </w:tblGrid>
      <w:tr w:rsidR="00781B63" w:rsidRPr="001262F4" w14:paraId="066CFDAC" w14:textId="77777777" w:rsidTr="003A7ECB">
        <w:trPr>
          <w:trHeight w:val="451"/>
        </w:trPr>
        <w:tc>
          <w:tcPr>
            <w:tcW w:w="2849" w:type="dxa"/>
            <w:vAlign w:val="center"/>
          </w:tcPr>
          <w:p w14:paraId="281735E7"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Kategori Produk/Industri</w:t>
            </w:r>
          </w:p>
        </w:tc>
        <w:tc>
          <w:tcPr>
            <w:tcW w:w="3019" w:type="dxa"/>
            <w:vAlign w:val="center"/>
          </w:tcPr>
          <w:p w14:paraId="1D7BA281" w14:textId="77777777" w:rsidR="00781B63" w:rsidRPr="001262F4" w:rsidRDefault="00781B63" w:rsidP="00065D26">
            <w:pPr>
              <w:tabs>
                <w:tab w:val="right" w:pos="4212"/>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Perusahaan yang mengakuisisi</w:t>
            </w:r>
          </w:p>
        </w:tc>
        <w:tc>
          <w:tcPr>
            <w:tcW w:w="2988" w:type="dxa"/>
            <w:vAlign w:val="center"/>
          </w:tcPr>
          <w:p w14:paraId="2B16028F" w14:textId="77777777" w:rsidR="00781B63" w:rsidRPr="001262F4" w:rsidRDefault="00781B63" w:rsidP="00065D26">
            <w:pPr>
              <w:tabs>
                <w:tab w:val="right" w:pos="4212"/>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Sasaran</w:t>
            </w:r>
          </w:p>
        </w:tc>
      </w:tr>
      <w:tr w:rsidR="00781B63" w:rsidRPr="001262F4" w14:paraId="5CBCC564" w14:textId="77777777" w:rsidTr="003A7ECB">
        <w:tc>
          <w:tcPr>
            <w:tcW w:w="2849" w:type="dxa"/>
          </w:tcPr>
          <w:p w14:paraId="1E4C5B2C"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Bna mobil</w:t>
            </w:r>
          </w:p>
        </w:tc>
        <w:tc>
          <w:tcPr>
            <w:tcW w:w="3019" w:type="dxa"/>
          </w:tcPr>
          <w:p w14:paraId="7252567C"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Bridgestone Corporation (Jepang)</w:t>
            </w:r>
          </w:p>
        </w:tc>
        <w:tc>
          <w:tcPr>
            <w:tcW w:w="2988" w:type="dxa"/>
          </w:tcPr>
          <w:p w14:paraId="5BCCD964"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Firestone Tire and Rubber Copany (1988;$2.6 milyar)</w:t>
            </w:r>
          </w:p>
        </w:tc>
      </w:tr>
      <w:tr w:rsidR="00781B63" w:rsidRPr="001262F4" w14:paraId="5200CCF3" w14:textId="77777777" w:rsidTr="003A7ECB">
        <w:tc>
          <w:tcPr>
            <w:tcW w:w="2849" w:type="dxa"/>
          </w:tcPr>
          <w:p w14:paraId="50ED7507"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Elektronik konsumen</w:t>
            </w:r>
          </w:p>
        </w:tc>
        <w:tc>
          <w:tcPr>
            <w:tcW w:w="3019" w:type="dxa"/>
          </w:tcPr>
          <w:p w14:paraId="40AF765E"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Thomson SA (Prancis)</w:t>
            </w:r>
          </w:p>
        </w:tc>
        <w:tc>
          <w:tcPr>
            <w:tcW w:w="2988" w:type="dxa"/>
          </w:tcPr>
          <w:p w14:paraId="265CD269"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Bsnis elektronik konsumsi GE, anak erusahaan RCA; Telefunken (Jerman Barat)</w:t>
            </w:r>
          </w:p>
        </w:tc>
      </w:tr>
      <w:tr w:rsidR="00781B63" w:rsidRPr="001262F4" w14:paraId="7713DFDB" w14:textId="77777777" w:rsidTr="003A7ECB">
        <w:tc>
          <w:tcPr>
            <w:tcW w:w="2849" w:type="dxa"/>
          </w:tcPr>
          <w:p w14:paraId="03C37912"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Media dan Hiburan</w:t>
            </w:r>
          </w:p>
        </w:tc>
        <w:tc>
          <w:tcPr>
            <w:tcW w:w="3019" w:type="dxa"/>
          </w:tcPr>
          <w:p w14:paraId="7D086580"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Sony (Jepang)</w:t>
            </w:r>
          </w:p>
        </w:tc>
        <w:tc>
          <w:tcPr>
            <w:tcW w:w="2988" w:type="dxa"/>
          </w:tcPr>
          <w:p w14:paraId="462AE805" w14:textId="77777777" w:rsidR="00781B63" w:rsidRPr="001262F4" w:rsidRDefault="00781B6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CBS Records ($2 milyar, 1987); Columbia Pictures ($3.4 milyar, 1989)</w:t>
            </w:r>
          </w:p>
        </w:tc>
      </w:tr>
    </w:tbl>
    <w:p w14:paraId="507FBECE" w14:textId="77777777" w:rsidR="00065D26" w:rsidRDefault="00065D26" w:rsidP="00065D26">
      <w:pPr>
        <w:spacing w:line="360" w:lineRule="auto"/>
        <w:jc w:val="both"/>
        <w:rPr>
          <w:rFonts w:ascii="Times New Roman" w:hAnsi="Times New Roman" w:cs="Times New Roman"/>
          <w:b/>
          <w:sz w:val="24"/>
          <w:szCs w:val="24"/>
        </w:rPr>
      </w:pPr>
    </w:p>
    <w:p w14:paraId="4FC7D48E"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“go public.”  Walaupun ada tantangan ini, terdapat kecenderungan yang semakin meningkat ke arah investasi di luar negeri oleh perusahaan Amerika. Nilai pasar dari investasi langsung A.S. di luar negeri dan investasi asing langsung di Amerika Serikat melampaui satu triliyun dolar.</w:t>
      </w:r>
    </w:p>
    <w:p w14:paraId="40321EC2"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Berbagai Keunggulan dari aliansi usaha patungan juga berlaku kepada pemilikan, termasuk akses ke pasar dan menghindari bea masuk atau hambatan kuota. Seperti usaha patungan kepemilikan juga member kesempatan pengalihan pengalaman teknologi penting dan menyediakan akses ke teknik manufatur baru. Misalnya, Stanley Works, sebuah pabrik pembuat peralatan dengan kantor pusat di New Britain, Connecticut, telah membeli lebih dari selusin perusahaan sejak tahun 1986. Di antaranya perusahaan National Hand Tool/Chiro dari Taiwan, sebuah pabrik pembuat soket kunci baut dan pengembang proses “cold-forming” yang mempercepat produksi dan mengurangi sisa (waste). Stanley sekarang menggunakan teknologi tadi untuk membuat peralatan yang lain. Ketua Richard H. Ayer memandang fertilisasi silang global semacam ini dan “bauran teknologi” sebagai manfaat utama dari globalisasi.</w:t>
      </w:r>
    </w:p>
    <w:tbl>
      <w:tblPr>
        <w:tblpPr w:leftFromText="180" w:rightFromText="180" w:vertAnchor="text" w:horzAnchor="margin" w:tblpY="1536"/>
        <w:tblW w:w="9451" w:type="dxa"/>
        <w:tblBorders>
          <w:top w:val="thinThickSmallGap" w:sz="12" w:space="0" w:color="auto"/>
        </w:tblBorders>
        <w:tblLook w:val="0000" w:firstRow="0" w:lastRow="0" w:firstColumn="0" w:lastColumn="0" w:noHBand="0" w:noVBand="0"/>
      </w:tblPr>
      <w:tblGrid>
        <w:gridCol w:w="9451"/>
      </w:tblGrid>
      <w:tr w:rsidR="00065D26" w:rsidRPr="001262F4" w14:paraId="79AD982F" w14:textId="77777777" w:rsidTr="00065D26">
        <w:trPr>
          <w:trHeight w:val="161"/>
        </w:trPr>
        <w:tc>
          <w:tcPr>
            <w:tcW w:w="9451" w:type="dxa"/>
          </w:tcPr>
          <w:p w14:paraId="5DD2C3C7"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13B43CB0" w14:textId="77777777" w:rsid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 xml:space="preserve">Alternatif tersebut di atas, yaitu memberi lisensi, mendirikan usaha patungan, dan kepemilikan perusahaan sendiri sebenarnya merupakan kontinuum strategi alternatif atau sarana untuk memasuki dan memperluas pasar global. </w:t>
      </w:r>
    </w:p>
    <w:p w14:paraId="0488D7ED"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lastRenderedPageBreak/>
        <w:t>Desain keseluruhan strategi global sebuah perusahaan mungkin merupakan kombinasi dari mengekspor/mengimpor, member lisensi, mendirikan usaha patungan, dan kepemilikan di antara unit operasi yang berbeda. Keadaan seperti itu terjadi di Jepang untuk Borden, Inc. Perusahaan itu mengakhiri pemberian lisensi dan pengaturan usaha patungan untuk produk makanan yang mempunyai merek dagang serta mendirikan sendiri fasilitas produksi, distribusi, dan pemasaran untuk produk-produk persususan. Sementara itu, dalam produk bukan makanan, Borden mempertahankan hubungan usaha patungan dengan mitra dari Jepang dalam kemasan fleksibel dan material logam cor.</w:t>
      </w:r>
    </w:p>
    <w:p w14:paraId="10D0441E"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Sebuah perusahaan mungkin memutuskan untuk mendirikan usaha patungan atau produksi bersama dengan tujuan membuat produk dan mungkin memasarkan produk tadi sesuai dengan persetujuan dalam anak perusahaan pemasaran milik sendiri atau menjual produk hasil dari fasilitas produksi bersama kepada organisasi pemasaran milik orang lain. Usaha patungan dapat berbentuk kemitraan 50:50 atau kemitraan minoritas atau mayoritas. Kepemilikan mayoritas dengan berkisar dari 51 persen sam pai 100 persen.</w:t>
      </w:r>
    </w:p>
    <w:p w14:paraId="20D1DC09"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b/>
          <w:sz w:val="24"/>
          <w:szCs w:val="24"/>
        </w:rPr>
        <w:t>Tabel 9-4</w:t>
      </w:r>
      <w:r w:rsidRPr="00065D26">
        <w:rPr>
          <w:rFonts w:ascii="Times New Roman" w:hAnsi="Times New Roman" w:cs="Times New Roman"/>
          <w:sz w:val="24"/>
          <w:szCs w:val="24"/>
        </w:rPr>
        <w:t xml:space="preserve"> Penanaman modal asing di Brasil ( Kumulatif sampai 30 Juni, 1995)</w:t>
      </w:r>
    </w:p>
    <w:tbl>
      <w:tblPr>
        <w:tblStyle w:val="TableGrid"/>
        <w:tblW w:w="0" w:type="auto"/>
        <w:jc w:val="center"/>
        <w:tblLook w:val="04A0" w:firstRow="1" w:lastRow="0" w:firstColumn="1" w:lastColumn="0" w:noHBand="0" w:noVBand="1"/>
      </w:tblPr>
      <w:tblGrid>
        <w:gridCol w:w="2268"/>
        <w:gridCol w:w="3960"/>
      </w:tblGrid>
      <w:tr w:rsidR="00065D26" w:rsidRPr="00065D26" w14:paraId="103E7F7F" w14:textId="77777777" w:rsidTr="00065D26">
        <w:trPr>
          <w:jc w:val="center"/>
        </w:trPr>
        <w:tc>
          <w:tcPr>
            <w:tcW w:w="2268" w:type="dxa"/>
          </w:tcPr>
          <w:p w14:paraId="2DF31465"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Negara</w:t>
            </w:r>
          </w:p>
        </w:tc>
        <w:tc>
          <w:tcPr>
            <w:tcW w:w="3960" w:type="dxa"/>
          </w:tcPr>
          <w:p w14:paraId="61623956"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Jumlah (dalam milyar dolarAS)</w:t>
            </w:r>
          </w:p>
        </w:tc>
      </w:tr>
      <w:tr w:rsidR="00065D26" w:rsidRPr="00065D26" w14:paraId="4230F24E" w14:textId="77777777" w:rsidTr="00065D26">
        <w:trPr>
          <w:jc w:val="center"/>
        </w:trPr>
        <w:tc>
          <w:tcPr>
            <w:tcW w:w="2268" w:type="dxa"/>
          </w:tcPr>
          <w:p w14:paraId="48ADEA27"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Amerika Serikat</w:t>
            </w:r>
          </w:p>
        </w:tc>
        <w:tc>
          <w:tcPr>
            <w:tcW w:w="3960" w:type="dxa"/>
          </w:tcPr>
          <w:p w14:paraId="52FCAACA"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$190,0</w:t>
            </w:r>
          </w:p>
        </w:tc>
      </w:tr>
      <w:tr w:rsidR="00065D26" w:rsidRPr="00065D26" w14:paraId="0F089806" w14:textId="77777777" w:rsidTr="00065D26">
        <w:trPr>
          <w:jc w:val="center"/>
        </w:trPr>
        <w:tc>
          <w:tcPr>
            <w:tcW w:w="2268" w:type="dxa"/>
          </w:tcPr>
          <w:p w14:paraId="6ACC7BE4"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Jerman</w:t>
            </w:r>
          </w:p>
        </w:tc>
        <w:tc>
          <w:tcPr>
            <w:tcW w:w="3960" w:type="dxa"/>
          </w:tcPr>
          <w:p w14:paraId="41B9C6B3"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7,1</w:t>
            </w:r>
          </w:p>
        </w:tc>
      </w:tr>
      <w:tr w:rsidR="00065D26" w:rsidRPr="00065D26" w14:paraId="69FBCA3B" w14:textId="77777777" w:rsidTr="00065D26">
        <w:trPr>
          <w:jc w:val="center"/>
        </w:trPr>
        <w:tc>
          <w:tcPr>
            <w:tcW w:w="2268" w:type="dxa"/>
          </w:tcPr>
          <w:p w14:paraId="57BCCD3C"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Inggris</w:t>
            </w:r>
          </w:p>
        </w:tc>
        <w:tc>
          <w:tcPr>
            <w:tcW w:w="3960" w:type="dxa"/>
          </w:tcPr>
          <w:p w14:paraId="011A5356"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5,2</w:t>
            </w:r>
          </w:p>
        </w:tc>
      </w:tr>
      <w:tr w:rsidR="00065D26" w:rsidRPr="00065D26" w14:paraId="3B77CE58" w14:textId="77777777" w:rsidTr="00065D26">
        <w:trPr>
          <w:jc w:val="center"/>
        </w:trPr>
        <w:tc>
          <w:tcPr>
            <w:tcW w:w="2268" w:type="dxa"/>
          </w:tcPr>
          <w:p w14:paraId="7B8A17EB"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Jepang</w:t>
            </w:r>
          </w:p>
        </w:tc>
        <w:tc>
          <w:tcPr>
            <w:tcW w:w="3960" w:type="dxa"/>
          </w:tcPr>
          <w:p w14:paraId="7BC4798B"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4,5</w:t>
            </w:r>
          </w:p>
        </w:tc>
      </w:tr>
      <w:tr w:rsidR="00065D26" w:rsidRPr="00065D26" w14:paraId="7262DA8E" w14:textId="77777777" w:rsidTr="00065D26">
        <w:trPr>
          <w:jc w:val="center"/>
        </w:trPr>
        <w:tc>
          <w:tcPr>
            <w:tcW w:w="2268" w:type="dxa"/>
          </w:tcPr>
          <w:p w14:paraId="7E33E1C1"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Swiss</w:t>
            </w:r>
          </w:p>
        </w:tc>
        <w:tc>
          <w:tcPr>
            <w:tcW w:w="3960" w:type="dxa"/>
          </w:tcPr>
          <w:p w14:paraId="27689683"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3,6</w:t>
            </w:r>
          </w:p>
        </w:tc>
      </w:tr>
    </w:tbl>
    <w:p w14:paraId="556777EA" w14:textId="77777777" w:rsidR="00065D26" w:rsidRPr="00065D26" w:rsidRDefault="00065D26" w:rsidP="00065D26">
      <w:pPr>
        <w:spacing w:line="360" w:lineRule="auto"/>
        <w:jc w:val="both"/>
        <w:rPr>
          <w:rFonts w:ascii="Times New Roman" w:hAnsi="Times New Roman" w:cs="Times New Roman"/>
          <w:sz w:val="24"/>
          <w:szCs w:val="24"/>
        </w:rPr>
      </w:pPr>
    </w:p>
    <w:p w14:paraId="7D702F6F" w14:textId="77777777" w:rsidR="00065D26" w:rsidRPr="00065D26" w:rsidRDefault="00065D26" w:rsidP="00065D26">
      <w:pPr>
        <w:spacing w:line="360" w:lineRule="auto"/>
        <w:jc w:val="both"/>
        <w:rPr>
          <w:rFonts w:ascii="Times New Roman" w:hAnsi="Times New Roman" w:cs="Times New Roman"/>
          <w:b/>
          <w:sz w:val="24"/>
          <w:szCs w:val="24"/>
        </w:rPr>
      </w:pPr>
      <w:r w:rsidRPr="00065D26">
        <w:rPr>
          <w:rFonts w:ascii="Times New Roman" w:hAnsi="Times New Roman" w:cs="Times New Roman"/>
          <w:b/>
          <w:sz w:val="24"/>
          <w:szCs w:val="24"/>
        </w:rPr>
        <w:t>Investasi di Negara Berkembang</w:t>
      </w:r>
    </w:p>
    <w:p w14:paraId="53D8B6F3" w14:textId="77777777" w:rsid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Investasi di Negara-negara berkembang tumbuh dengan cepat di tahun 1990-an. Daya tarik perkembangan perekonomian itu adalah pertumbuhannya yang cepat, perluasan daya beli, dan perluasan pasar. Arus investasi yang besar ditujukan terhadap munculnya pasar-pasar di Asia, Amerika, Timur Tengah dan Afrika. tabel 9-4 menunjukkan sumber-sumber terkini investasi yang masuk ke Brasil.</w:t>
      </w:r>
    </w:p>
    <w:tbl>
      <w:tblPr>
        <w:tblpPr w:leftFromText="180" w:rightFromText="180" w:vertAnchor="text" w:horzAnchor="margin" w:tblpY="672"/>
        <w:tblW w:w="9451" w:type="dxa"/>
        <w:tblBorders>
          <w:top w:val="thinThickSmallGap" w:sz="12" w:space="0" w:color="auto"/>
        </w:tblBorders>
        <w:tblLook w:val="0000" w:firstRow="0" w:lastRow="0" w:firstColumn="0" w:lastColumn="0" w:noHBand="0" w:noVBand="0"/>
      </w:tblPr>
      <w:tblGrid>
        <w:gridCol w:w="9451"/>
      </w:tblGrid>
      <w:tr w:rsidR="00065D26" w:rsidRPr="001262F4" w14:paraId="6AF85A88" w14:textId="77777777" w:rsidTr="00065D26">
        <w:trPr>
          <w:trHeight w:val="161"/>
        </w:trPr>
        <w:tc>
          <w:tcPr>
            <w:tcW w:w="9451" w:type="dxa"/>
          </w:tcPr>
          <w:p w14:paraId="3BEF6B68"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54B606DF" w14:textId="77777777" w:rsidR="00065D26" w:rsidRPr="00065D26" w:rsidRDefault="00065D26" w:rsidP="00065D26">
      <w:pPr>
        <w:spacing w:line="360" w:lineRule="auto"/>
        <w:jc w:val="both"/>
        <w:rPr>
          <w:rFonts w:ascii="Times New Roman" w:hAnsi="Times New Roman" w:cs="Times New Roman"/>
          <w:sz w:val="24"/>
          <w:szCs w:val="24"/>
        </w:rPr>
      </w:pPr>
    </w:p>
    <w:p w14:paraId="66326F67"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lastRenderedPageBreak/>
        <w:tab/>
        <w:t>Investasi asing bisa berbentuk saham minoritas atau mayoritas dalam usaha patungan, kepemilikan ekuitas minoritas atau mayoritas di perusahaan lain, atau, seperti dalam kasus Sandoz, and Gerber, mengakuisisi sekaligus. Perusahaan dapat memilih untuk menggunakan kombinasi dari strategi masuk ini dengan mengakuisisi satu perusahaan, membeli kepemilikan ekuitas di perusahaan lain, dan mengoperasikan usaha patungan dengan pihak ketiga. Sebagai contoh, di tahun-tahun belakangan ini UPS telah mengakuisisi lebih dari 16 perusahaan di Eropa dan juga memperluas pusat-pusat transportasinya.</w:t>
      </w:r>
    </w:p>
    <w:p w14:paraId="37E8ACD1" w14:textId="77777777" w:rsidR="00065D26" w:rsidRPr="00065D26" w:rsidRDefault="008007D3" w:rsidP="00065D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00065D26" w:rsidRPr="00065D26">
        <w:rPr>
          <w:rFonts w:ascii="Times New Roman" w:hAnsi="Times New Roman" w:cs="Times New Roman"/>
          <w:b/>
          <w:sz w:val="24"/>
          <w:szCs w:val="24"/>
        </w:rPr>
        <w:t>Strategi Perluasan Pasar</w:t>
      </w:r>
    </w:p>
    <w:p w14:paraId="743AA511"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Perusahaan harus memutuskan apakah akan memperluas dengan mencari pasar baru di negara yang sudah ada sekarang ini atau, alternatifnya, mencari pasar Negara baru dalam segmen pasar yang telah diidentifikasi dan dilayani. Gabungan dua dimensi ini menghasilkan empat strategik pilihan, seperti yang terlihat dalam Tabel 9-5. Strategi 1 mengkonsentrasikan pada sejumlah kecil segmen baru di sejumlah kecil negara. Pada umumnya ini merupakan titik awal  bagi sebagian besar perusahaan. Terjadi penyesuaian sumber daya perusahaan dengan kebutuhan investasi pasar. Kecuali kalau perusahaan itu besar dan kaya akan sumber daya, strategi ini mungkin satu-satunya cara realistik untuk memulai.</w:t>
      </w:r>
    </w:p>
    <w:p w14:paraId="08DB6089" w14:textId="77777777" w:rsid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Dalam strategi 2, diversifikasi segmen dan kosentrasi negara, suatu perusahaan melayani banyak pasar di sejumlah kecil negara. Strategi ini merupakan desain dari banyak negara Eropa yang tetap beroperasi di Eropa dab mencari pertumbuhan dengan memperluas ke dalam pasar yang baru. Ini juga merupakan pendekatan yang dipakai perusahaan Amerika yang memutuskan untuk melakukan diversifikasi di pasar A.S.</w:t>
      </w:r>
    </w:p>
    <w:p w14:paraId="631315D9" w14:textId="77777777" w:rsidR="00065D26" w:rsidRDefault="00065D26" w:rsidP="00065D26">
      <w:pPr>
        <w:spacing w:line="360" w:lineRule="auto"/>
        <w:jc w:val="both"/>
        <w:rPr>
          <w:rFonts w:ascii="Times New Roman" w:hAnsi="Times New Roman" w:cs="Times New Roman"/>
          <w:sz w:val="24"/>
          <w:szCs w:val="24"/>
        </w:rPr>
      </w:pPr>
    </w:p>
    <w:p w14:paraId="6E3A1ADE" w14:textId="77777777" w:rsidR="00065D26" w:rsidRDefault="00065D26" w:rsidP="00065D26">
      <w:pPr>
        <w:spacing w:line="360" w:lineRule="auto"/>
        <w:jc w:val="both"/>
        <w:rPr>
          <w:rFonts w:ascii="Times New Roman" w:hAnsi="Times New Roman" w:cs="Times New Roman"/>
          <w:sz w:val="24"/>
          <w:szCs w:val="24"/>
        </w:rPr>
      </w:pPr>
    </w:p>
    <w:p w14:paraId="4625AC36" w14:textId="77777777" w:rsidR="00065D26" w:rsidRDefault="00065D26" w:rsidP="00065D26">
      <w:pPr>
        <w:spacing w:line="360" w:lineRule="auto"/>
        <w:jc w:val="both"/>
        <w:rPr>
          <w:rFonts w:ascii="Times New Roman" w:hAnsi="Times New Roman" w:cs="Times New Roman"/>
          <w:sz w:val="24"/>
          <w:szCs w:val="24"/>
        </w:rPr>
      </w:pPr>
    </w:p>
    <w:p w14:paraId="2E4C6D4F" w14:textId="77777777" w:rsidR="00065D26" w:rsidRDefault="00065D26" w:rsidP="00065D26">
      <w:pPr>
        <w:spacing w:line="360" w:lineRule="auto"/>
        <w:jc w:val="both"/>
        <w:rPr>
          <w:rFonts w:ascii="Times New Roman" w:hAnsi="Times New Roman" w:cs="Times New Roman"/>
          <w:sz w:val="24"/>
          <w:szCs w:val="24"/>
        </w:rPr>
      </w:pPr>
    </w:p>
    <w:p w14:paraId="450A336F" w14:textId="77777777" w:rsidR="00065D26" w:rsidRDefault="00065D26" w:rsidP="00065D26">
      <w:pPr>
        <w:spacing w:line="360" w:lineRule="auto"/>
        <w:jc w:val="both"/>
        <w:rPr>
          <w:rFonts w:ascii="Times New Roman" w:hAnsi="Times New Roman" w:cs="Times New Roman"/>
          <w:sz w:val="24"/>
          <w:szCs w:val="24"/>
        </w:rPr>
      </w:pPr>
    </w:p>
    <w:p w14:paraId="33640AF5" w14:textId="77777777" w:rsidR="00065D26" w:rsidRDefault="00065D26" w:rsidP="00065D26">
      <w:pPr>
        <w:spacing w:line="360" w:lineRule="auto"/>
        <w:jc w:val="both"/>
        <w:rPr>
          <w:rFonts w:ascii="Times New Roman" w:hAnsi="Times New Roman" w:cs="Times New Roman"/>
          <w:sz w:val="24"/>
          <w:szCs w:val="24"/>
        </w:rPr>
      </w:pPr>
    </w:p>
    <w:tbl>
      <w:tblPr>
        <w:tblpPr w:leftFromText="180" w:rightFromText="180" w:vertAnchor="text" w:horzAnchor="margin" w:tblpY="221"/>
        <w:tblW w:w="9451" w:type="dxa"/>
        <w:tblBorders>
          <w:top w:val="thinThickSmallGap" w:sz="12" w:space="0" w:color="auto"/>
        </w:tblBorders>
        <w:tblLook w:val="0000" w:firstRow="0" w:lastRow="0" w:firstColumn="0" w:lastColumn="0" w:noHBand="0" w:noVBand="0"/>
      </w:tblPr>
      <w:tblGrid>
        <w:gridCol w:w="9451"/>
      </w:tblGrid>
      <w:tr w:rsidR="00065D26" w:rsidRPr="001262F4" w14:paraId="00A20F7C" w14:textId="77777777" w:rsidTr="00065D26">
        <w:trPr>
          <w:trHeight w:val="161"/>
        </w:trPr>
        <w:tc>
          <w:tcPr>
            <w:tcW w:w="9451" w:type="dxa"/>
          </w:tcPr>
          <w:p w14:paraId="2005267B"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6438B082"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b/>
          <w:sz w:val="24"/>
          <w:szCs w:val="24"/>
        </w:rPr>
        <w:lastRenderedPageBreak/>
        <w:t>Tabel 9-5</w:t>
      </w:r>
      <w:r w:rsidRPr="00065D26">
        <w:rPr>
          <w:rFonts w:ascii="Times New Roman" w:hAnsi="Times New Roman" w:cs="Times New Roman"/>
          <w:sz w:val="24"/>
          <w:szCs w:val="24"/>
        </w:rPr>
        <w:t xml:space="preserve"> Strategi Perluasan Pasar</w:t>
      </w:r>
    </w:p>
    <w:p w14:paraId="6DD8485C" w14:textId="77777777" w:rsidR="00065D26" w:rsidRPr="00065D26" w:rsidRDefault="00065D26" w:rsidP="00065D26">
      <w:pPr>
        <w:spacing w:line="360" w:lineRule="auto"/>
        <w:ind w:left="3600" w:firstLine="720"/>
        <w:jc w:val="both"/>
        <w:rPr>
          <w:rFonts w:ascii="Times New Roman" w:hAnsi="Times New Roman" w:cs="Times New Roman"/>
          <w:sz w:val="24"/>
          <w:szCs w:val="24"/>
        </w:rPr>
      </w:pPr>
      <w:r w:rsidRPr="00065D26">
        <w:rPr>
          <w:rFonts w:ascii="Times New Roman" w:hAnsi="Times New Roman" w:cs="Times New Roman"/>
          <w:sz w:val="24"/>
          <w:szCs w:val="24"/>
        </w:rPr>
        <w:t>Pasar</w:t>
      </w:r>
    </w:p>
    <w:p w14:paraId="1D5CF4A0" w14:textId="77777777" w:rsidR="00065D26" w:rsidRPr="00065D26" w:rsidRDefault="00065D26" w:rsidP="00065D26">
      <w:pPr>
        <w:spacing w:line="360" w:lineRule="auto"/>
        <w:ind w:left="1440" w:firstLine="720"/>
        <w:jc w:val="both"/>
        <w:rPr>
          <w:rFonts w:ascii="Times New Roman" w:hAnsi="Times New Roman" w:cs="Times New Roman"/>
          <w:sz w:val="24"/>
          <w:szCs w:val="24"/>
        </w:rPr>
      </w:pPr>
      <w:r w:rsidRPr="00065D26">
        <w:rPr>
          <w:rFonts w:ascii="Times New Roman" w:hAnsi="Times New Roman" w:cs="Times New Roman"/>
          <w:sz w:val="24"/>
          <w:szCs w:val="24"/>
        </w:rPr>
        <w:t xml:space="preserve">Konsentrasi </w:t>
      </w:r>
      <w:r w:rsidRPr="00065D26">
        <w:rPr>
          <w:rFonts w:ascii="Times New Roman" w:hAnsi="Times New Roman" w:cs="Times New Roman"/>
          <w:sz w:val="24"/>
          <w:szCs w:val="24"/>
        </w:rPr>
        <w:tab/>
      </w:r>
      <w:r w:rsidRPr="00065D26">
        <w:rPr>
          <w:rFonts w:ascii="Times New Roman" w:hAnsi="Times New Roman" w:cs="Times New Roman"/>
          <w:sz w:val="24"/>
          <w:szCs w:val="24"/>
        </w:rPr>
        <w:tab/>
      </w:r>
      <w:r w:rsidRPr="00065D26">
        <w:rPr>
          <w:rFonts w:ascii="Times New Roman" w:hAnsi="Times New Roman" w:cs="Times New Roman"/>
          <w:sz w:val="24"/>
          <w:szCs w:val="24"/>
        </w:rPr>
        <w:tab/>
        <w:t xml:space="preserve">     Diversfikasi</w:t>
      </w:r>
    </w:p>
    <w:tbl>
      <w:tblPr>
        <w:tblStyle w:val="TableGrid"/>
        <w:tblpPr w:leftFromText="180" w:rightFromText="180" w:vertAnchor="text" w:tblpX="1836" w:tblpY="1"/>
        <w:tblOverlap w:val="never"/>
        <w:tblW w:w="0" w:type="auto"/>
        <w:tblLook w:val="04A0" w:firstRow="1" w:lastRow="0" w:firstColumn="1" w:lastColumn="0" w:noHBand="0" w:noVBand="1"/>
      </w:tblPr>
      <w:tblGrid>
        <w:gridCol w:w="2772"/>
        <w:gridCol w:w="3096"/>
      </w:tblGrid>
      <w:tr w:rsidR="00065D26" w:rsidRPr="00065D26" w14:paraId="1ED5E5BB" w14:textId="77777777" w:rsidTr="00F92393">
        <w:trPr>
          <w:trHeight w:val="1160"/>
        </w:trPr>
        <w:tc>
          <w:tcPr>
            <w:tcW w:w="2772" w:type="dxa"/>
            <w:vAlign w:val="center"/>
          </w:tcPr>
          <w:p w14:paraId="122153B4" w14:textId="77777777" w:rsidR="00065D26" w:rsidRPr="00065D26" w:rsidRDefault="00065D26" w:rsidP="00065D26">
            <w:pPr>
              <w:pStyle w:val="ListParagraph"/>
              <w:numPr>
                <w:ilvl w:val="0"/>
                <w:numId w:val="8"/>
              </w:num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Fokus Sempit</w:t>
            </w:r>
          </w:p>
        </w:tc>
        <w:tc>
          <w:tcPr>
            <w:tcW w:w="3096" w:type="dxa"/>
            <w:vAlign w:val="center"/>
          </w:tcPr>
          <w:p w14:paraId="2394CF00" w14:textId="77777777" w:rsidR="00065D26" w:rsidRPr="00065D26" w:rsidRDefault="00065D26" w:rsidP="00065D26">
            <w:pPr>
              <w:pStyle w:val="ListParagraph"/>
              <w:numPr>
                <w:ilvl w:val="0"/>
                <w:numId w:val="8"/>
              </w:num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Fokus Negara</w:t>
            </w:r>
          </w:p>
        </w:tc>
      </w:tr>
      <w:tr w:rsidR="00065D26" w:rsidRPr="00065D26" w14:paraId="19FCE9F5" w14:textId="77777777" w:rsidTr="00F92393">
        <w:trPr>
          <w:trHeight w:val="1277"/>
        </w:trPr>
        <w:tc>
          <w:tcPr>
            <w:tcW w:w="2772" w:type="dxa"/>
            <w:vAlign w:val="center"/>
          </w:tcPr>
          <w:p w14:paraId="0EDAE94A" w14:textId="77777777" w:rsidR="00065D26" w:rsidRPr="00065D26" w:rsidRDefault="00065D26" w:rsidP="00065D26">
            <w:pPr>
              <w:pStyle w:val="ListParagraph"/>
              <w:numPr>
                <w:ilvl w:val="0"/>
                <w:numId w:val="8"/>
              </w:num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Diversifikasi Negara</w:t>
            </w:r>
          </w:p>
        </w:tc>
        <w:tc>
          <w:tcPr>
            <w:tcW w:w="3096" w:type="dxa"/>
            <w:vAlign w:val="center"/>
          </w:tcPr>
          <w:p w14:paraId="7F3471C1" w14:textId="77777777" w:rsidR="00065D26" w:rsidRPr="00065D26" w:rsidRDefault="00065D26" w:rsidP="00065D26">
            <w:pPr>
              <w:pStyle w:val="ListParagraph"/>
              <w:numPr>
                <w:ilvl w:val="0"/>
                <w:numId w:val="8"/>
              </w:num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Diversifikasi Global</w:t>
            </w:r>
          </w:p>
        </w:tc>
      </w:tr>
    </w:tbl>
    <w:p w14:paraId="16A824C3" w14:textId="77777777" w:rsidR="00065D26" w:rsidRPr="00065D26" w:rsidRDefault="00065D26" w:rsidP="00065D26">
      <w:pPr>
        <w:spacing w:line="360" w:lineRule="auto"/>
        <w:jc w:val="both"/>
        <w:rPr>
          <w:rFonts w:ascii="Times New Roman" w:hAnsi="Times New Roman" w:cs="Times New Roman"/>
          <w:sz w:val="24"/>
          <w:szCs w:val="24"/>
        </w:rPr>
      </w:pPr>
    </w:p>
    <w:p w14:paraId="4B970EA0"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 xml:space="preserve">Konsentrasi </w:t>
      </w:r>
    </w:p>
    <w:p w14:paraId="7D18FC65" w14:textId="77777777" w:rsidR="00065D26" w:rsidRPr="00065D26" w:rsidRDefault="00065D26" w:rsidP="00065D26">
      <w:pPr>
        <w:spacing w:line="360" w:lineRule="auto"/>
        <w:jc w:val="both"/>
        <w:rPr>
          <w:rFonts w:ascii="Times New Roman" w:hAnsi="Times New Roman" w:cs="Times New Roman"/>
          <w:b/>
          <w:sz w:val="24"/>
          <w:szCs w:val="24"/>
          <w:u w:val="single"/>
        </w:rPr>
      </w:pPr>
      <w:r w:rsidRPr="00065D26">
        <w:rPr>
          <w:rFonts w:ascii="Times New Roman" w:hAnsi="Times New Roman" w:cs="Times New Roman"/>
          <w:b/>
          <w:sz w:val="24"/>
          <w:szCs w:val="24"/>
          <w:u w:val="single"/>
        </w:rPr>
        <w:t>Negara</w:t>
      </w:r>
    </w:p>
    <w:p w14:paraId="42979A97"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Diversifikasi</w:t>
      </w:r>
    </w:p>
    <w:p w14:paraId="4D125BE9" w14:textId="77777777" w:rsidR="00065D26" w:rsidRPr="00065D26" w:rsidRDefault="00065D26" w:rsidP="00065D26">
      <w:pPr>
        <w:spacing w:line="360" w:lineRule="auto"/>
        <w:jc w:val="both"/>
        <w:rPr>
          <w:rFonts w:ascii="Times New Roman" w:hAnsi="Times New Roman" w:cs="Times New Roman"/>
          <w:sz w:val="24"/>
          <w:szCs w:val="24"/>
        </w:rPr>
      </w:pPr>
    </w:p>
    <w:p w14:paraId="545CD74E" w14:textId="77777777" w:rsidR="00065D26" w:rsidRPr="00065D26" w:rsidRDefault="00065D26" w:rsidP="00065D26">
      <w:pPr>
        <w:spacing w:line="360" w:lineRule="auto"/>
        <w:jc w:val="both"/>
        <w:rPr>
          <w:rFonts w:ascii="Times New Roman" w:hAnsi="Times New Roman" w:cs="Times New Roman"/>
          <w:sz w:val="24"/>
          <w:szCs w:val="24"/>
        </w:rPr>
      </w:pPr>
    </w:p>
    <w:p w14:paraId="08BCA720"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bukannya masuk ke pasar internasional dengan produk yang sudah ada atau menciptakan produk global baru. Menurut Departemen Perdagangan A.S, lebih dari 80 persen perusahaan Amerika yang membatasi ekspor penjualan mereka ke lima atau lebih sedikit pasar. Ini berarti bahwa mayoritasperusahaan Amerika mengejar strategi 1 atau 2.</w:t>
      </w:r>
    </w:p>
    <w:p w14:paraId="48643DA8"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Strategi 3, diversifikasi negara dan konsentrasi segmen pasar, merupakan strategi perusahaan global klasik yang mencari pasar dunia untuk suatu produk. Alasan dari strategi ini adalah bahwa dengan melayani pelanggan dunia, sebuah perusahaan dapat mencapai akumulasi volume penjualan yang lebih besar dan biayanya lebih kecil dibandingkan pesaing mana pun serta, oleh karena itu, memiliki keunggulan bersaing yang tidak dapat dibantah. Ini merupakan strategi dari bisnis yang dikelola dengan baik yang melayani kategori kebutuhan dan pelanggan tertentu.</w:t>
      </w:r>
    </w:p>
    <w:p w14:paraId="489E375D" w14:textId="77777777" w:rsid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 xml:space="preserve">Strategi 4, diversifikasi negara dan segmen, merupakan strategi korporasi dari perusahaan multibisnis yang besar seperti Matsushita. Perusahaan ini mempunyai cakupan multi Negara dank arena perusahaan itu mempunyai banyak unit bisnis dan kelompok yang melayani multisegmen. </w:t>
      </w:r>
    </w:p>
    <w:tbl>
      <w:tblPr>
        <w:tblpPr w:leftFromText="180" w:rightFromText="180" w:vertAnchor="text" w:horzAnchor="margin" w:tblpY="1213"/>
        <w:tblW w:w="9451" w:type="dxa"/>
        <w:tblBorders>
          <w:top w:val="thinThickSmallGap" w:sz="12" w:space="0" w:color="auto"/>
        </w:tblBorders>
        <w:tblLook w:val="0000" w:firstRow="0" w:lastRow="0" w:firstColumn="0" w:lastColumn="0" w:noHBand="0" w:noVBand="0"/>
      </w:tblPr>
      <w:tblGrid>
        <w:gridCol w:w="9451"/>
      </w:tblGrid>
      <w:tr w:rsidR="007E03FC" w:rsidRPr="001262F4" w14:paraId="49422308" w14:textId="77777777" w:rsidTr="007E03FC">
        <w:trPr>
          <w:trHeight w:val="161"/>
        </w:trPr>
        <w:tc>
          <w:tcPr>
            <w:tcW w:w="9451" w:type="dxa"/>
          </w:tcPr>
          <w:p w14:paraId="78BEC2BF"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p w14:paraId="0946B750" w14:textId="77777777" w:rsidR="00065D26" w:rsidRPr="00065D26" w:rsidRDefault="00065D26"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65D26">
        <w:rPr>
          <w:rFonts w:ascii="Times New Roman" w:hAnsi="Times New Roman" w:cs="Times New Roman"/>
          <w:sz w:val="24"/>
          <w:szCs w:val="24"/>
        </w:rPr>
        <w:t xml:space="preserve">Kombinasi dari unsure-unsur ini menghasilkan strategi korporasi 4. Akan tetapi, perlu diketahui bahwa di tingkat bisnis operasional, manajer harus memfokuskan pada kebutuhan </w:t>
      </w:r>
      <w:r w:rsidRPr="00065D26">
        <w:rPr>
          <w:rFonts w:ascii="Times New Roman" w:hAnsi="Times New Roman" w:cs="Times New Roman"/>
          <w:sz w:val="24"/>
          <w:szCs w:val="24"/>
        </w:rPr>
        <w:lastRenderedPageBreak/>
        <w:t>pelanggan dunia dalam pasar global tertentu. Dalam Tabel 9-5, ini adalah strategi 3, diversifikasi negara dan konsentrasi segmen pasar. Jumlah perusahaan di seluruh dunia yang mulai melihat pentingnya pangsa pasar tidak hanya di pasar negara asal atau domestic tetapi juga di pasar dunia semakin meningkat. Sukses di pasar luar negeri dapat menaikkan total volume dan menurunkan posisi biayanya.</w:t>
      </w:r>
    </w:p>
    <w:p w14:paraId="78F31D86" w14:textId="77777777" w:rsidR="00065D26" w:rsidRPr="00065D26" w:rsidRDefault="008007D3" w:rsidP="00065D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w:t>
      </w:r>
      <w:r w:rsidR="00D0296A">
        <w:rPr>
          <w:rFonts w:ascii="Times New Roman" w:hAnsi="Times New Roman" w:cs="Times New Roman"/>
          <w:b/>
          <w:sz w:val="24"/>
          <w:szCs w:val="24"/>
        </w:rPr>
        <w:t>Strategi Alternatif</w:t>
      </w:r>
      <w:r w:rsidR="00065D26" w:rsidRPr="00065D26">
        <w:rPr>
          <w:rFonts w:ascii="Times New Roman" w:hAnsi="Times New Roman" w:cs="Times New Roman"/>
          <w:b/>
          <w:sz w:val="24"/>
          <w:szCs w:val="24"/>
        </w:rPr>
        <w:t xml:space="preserve"> : </w:t>
      </w:r>
      <w:r w:rsidR="00E25835">
        <w:rPr>
          <w:rFonts w:ascii="Times New Roman" w:hAnsi="Times New Roman" w:cs="Times New Roman"/>
          <w:b/>
          <w:sz w:val="24"/>
          <w:szCs w:val="24"/>
        </w:rPr>
        <w:t>Model Tahap-tahap Perkembangan</w:t>
      </w:r>
    </w:p>
    <w:p w14:paraId="21C096FE"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Tabel 9-6 mendaftar tahapan dalam evolusi korporasi global dari domestic menjadi internasional, multinasional, global, dan transnasional. Seperti dibahas dalam bab sebelumnya, walaupun perbedaab dalam tahap-tahap ini cukup signifikan, sayangnya tidak terdapat kesepakatan mengenai penggunaan istilah untuk menguraikan setiap tahap. Terminologi yang disarankan di sini sesuai dengan penggunaan teknologi masa kini oleh pakar terkemuka tetapi pembaca harus mengetahui bahwa eksekutif, jurnalis, dan mereka yang tidak membaca literature itu mungkin menggunakan istilah tadi dengan cara yang amat berbeda.</w:t>
      </w:r>
    </w:p>
    <w:p w14:paraId="746D44BE"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sz w:val="24"/>
          <w:szCs w:val="24"/>
        </w:rPr>
        <w:tab/>
        <w:t>Barlett and Ghoshal memberikan suatu pembahasan yang sangat baik dari tiga industri-barang-barang bermerek yang dikemas, elektronik konsumen, dan pertukaran telekomunikasi-di mana pesaing individu menunjukkan tahapan yang berbeda pada waktu yang beragam dalam sejarah korporasi mereka. Sebagai contoh, P&amp;G, General Electric (GE), dan Ericsson merupakan perusahaan internasional yang berada di tahapan kedua. Selama bertahun-tahun, Unilever, Philips, dan International Telephone and</w:t>
      </w:r>
    </w:p>
    <w:p w14:paraId="1EF32F40" w14:textId="77777777" w:rsidR="00065D26" w:rsidRPr="00065D26" w:rsidRDefault="00065D26" w:rsidP="00065D26">
      <w:pPr>
        <w:spacing w:line="360" w:lineRule="auto"/>
        <w:jc w:val="both"/>
        <w:rPr>
          <w:rFonts w:ascii="Times New Roman" w:hAnsi="Times New Roman" w:cs="Times New Roman"/>
          <w:sz w:val="24"/>
          <w:szCs w:val="24"/>
        </w:rPr>
      </w:pPr>
      <w:r w:rsidRPr="00065D26">
        <w:rPr>
          <w:rFonts w:ascii="Times New Roman" w:hAnsi="Times New Roman" w:cs="Times New Roman"/>
          <w:b/>
          <w:sz w:val="24"/>
          <w:szCs w:val="24"/>
        </w:rPr>
        <w:t xml:space="preserve">Tabel 9-6 </w:t>
      </w:r>
      <w:r w:rsidRPr="00065D26">
        <w:rPr>
          <w:rFonts w:ascii="Times New Roman" w:hAnsi="Times New Roman" w:cs="Times New Roman"/>
          <w:sz w:val="24"/>
          <w:szCs w:val="24"/>
        </w:rPr>
        <w:t>Tahap-Tahap Perkembangan Korporasi Internasional</w:t>
      </w:r>
    </w:p>
    <w:tbl>
      <w:tblPr>
        <w:tblStyle w:val="TableGrid"/>
        <w:tblW w:w="0" w:type="auto"/>
        <w:jc w:val="center"/>
        <w:tblLook w:val="04A0" w:firstRow="1" w:lastRow="0" w:firstColumn="1" w:lastColumn="0" w:noHBand="0" w:noVBand="1"/>
      </w:tblPr>
      <w:tblGrid>
        <w:gridCol w:w="2970"/>
      </w:tblGrid>
      <w:tr w:rsidR="00065D26" w:rsidRPr="00065D26" w14:paraId="2CDFCC34" w14:textId="77777777" w:rsidTr="00065D26">
        <w:trPr>
          <w:jc w:val="center"/>
        </w:trPr>
        <w:tc>
          <w:tcPr>
            <w:tcW w:w="2970" w:type="dxa"/>
          </w:tcPr>
          <w:p w14:paraId="72687866" w14:textId="77777777" w:rsidR="00065D26" w:rsidRPr="00065D26" w:rsidRDefault="00065D26" w:rsidP="00065D26">
            <w:pPr>
              <w:pStyle w:val="ListParagraph"/>
              <w:numPr>
                <w:ilvl w:val="0"/>
                <w:numId w:val="9"/>
              </w:numPr>
              <w:spacing w:line="360" w:lineRule="auto"/>
              <w:rPr>
                <w:rFonts w:ascii="Times New Roman" w:hAnsi="Times New Roman" w:cs="Times New Roman"/>
                <w:sz w:val="24"/>
                <w:szCs w:val="24"/>
              </w:rPr>
            </w:pPr>
            <w:r w:rsidRPr="00065D26">
              <w:rPr>
                <w:rFonts w:ascii="Times New Roman" w:hAnsi="Times New Roman" w:cs="Times New Roman"/>
                <w:sz w:val="24"/>
                <w:szCs w:val="24"/>
              </w:rPr>
              <w:t>Domestik</w:t>
            </w:r>
          </w:p>
        </w:tc>
      </w:tr>
      <w:tr w:rsidR="00065D26" w:rsidRPr="00065D26" w14:paraId="29E3A829" w14:textId="77777777" w:rsidTr="00065D26">
        <w:trPr>
          <w:jc w:val="center"/>
        </w:trPr>
        <w:tc>
          <w:tcPr>
            <w:tcW w:w="2970" w:type="dxa"/>
          </w:tcPr>
          <w:p w14:paraId="20A9B724" w14:textId="77777777" w:rsidR="00065D26" w:rsidRPr="00065D26" w:rsidRDefault="00065D26" w:rsidP="00065D26">
            <w:pPr>
              <w:pStyle w:val="ListParagraph"/>
              <w:numPr>
                <w:ilvl w:val="0"/>
                <w:numId w:val="9"/>
              </w:numPr>
              <w:spacing w:line="360" w:lineRule="auto"/>
              <w:rPr>
                <w:rFonts w:ascii="Times New Roman" w:hAnsi="Times New Roman" w:cs="Times New Roman"/>
                <w:sz w:val="24"/>
                <w:szCs w:val="24"/>
              </w:rPr>
            </w:pPr>
            <w:r w:rsidRPr="00065D26">
              <w:rPr>
                <w:rFonts w:ascii="Times New Roman" w:hAnsi="Times New Roman" w:cs="Times New Roman"/>
                <w:sz w:val="24"/>
                <w:szCs w:val="24"/>
              </w:rPr>
              <w:t>Internasional</w:t>
            </w:r>
          </w:p>
        </w:tc>
      </w:tr>
      <w:tr w:rsidR="00065D26" w:rsidRPr="00065D26" w14:paraId="1008FD4D" w14:textId="77777777" w:rsidTr="00065D26">
        <w:trPr>
          <w:jc w:val="center"/>
        </w:trPr>
        <w:tc>
          <w:tcPr>
            <w:tcW w:w="2970" w:type="dxa"/>
          </w:tcPr>
          <w:p w14:paraId="1DB6FCB2" w14:textId="77777777" w:rsidR="00065D26" w:rsidRPr="00065D26" w:rsidRDefault="00065D26" w:rsidP="00065D26">
            <w:pPr>
              <w:pStyle w:val="ListParagraph"/>
              <w:numPr>
                <w:ilvl w:val="0"/>
                <w:numId w:val="9"/>
              </w:numPr>
              <w:spacing w:line="360" w:lineRule="auto"/>
              <w:rPr>
                <w:rFonts w:ascii="Times New Roman" w:hAnsi="Times New Roman" w:cs="Times New Roman"/>
                <w:sz w:val="24"/>
                <w:szCs w:val="24"/>
              </w:rPr>
            </w:pPr>
            <w:r w:rsidRPr="00065D26">
              <w:rPr>
                <w:rFonts w:ascii="Times New Roman" w:hAnsi="Times New Roman" w:cs="Times New Roman"/>
                <w:sz w:val="24"/>
                <w:szCs w:val="24"/>
              </w:rPr>
              <w:t>Multinasional</w:t>
            </w:r>
          </w:p>
        </w:tc>
      </w:tr>
      <w:tr w:rsidR="00065D26" w:rsidRPr="00065D26" w14:paraId="0B05421B" w14:textId="77777777" w:rsidTr="00065D26">
        <w:trPr>
          <w:jc w:val="center"/>
        </w:trPr>
        <w:tc>
          <w:tcPr>
            <w:tcW w:w="2970" w:type="dxa"/>
          </w:tcPr>
          <w:p w14:paraId="43EA3522" w14:textId="77777777" w:rsidR="00065D26" w:rsidRPr="00065D26" w:rsidRDefault="00065D26" w:rsidP="00065D26">
            <w:pPr>
              <w:pStyle w:val="ListParagraph"/>
              <w:numPr>
                <w:ilvl w:val="0"/>
                <w:numId w:val="9"/>
              </w:numPr>
              <w:spacing w:line="360" w:lineRule="auto"/>
              <w:rPr>
                <w:rFonts w:ascii="Times New Roman" w:hAnsi="Times New Roman" w:cs="Times New Roman"/>
                <w:sz w:val="24"/>
                <w:szCs w:val="24"/>
              </w:rPr>
            </w:pPr>
            <w:r w:rsidRPr="00065D26">
              <w:rPr>
                <w:rFonts w:ascii="Times New Roman" w:hAnsi="Times New Roman" w:cs="Times New Roman"/>
                <w:sz w:val="24"/>
                <w:szCs w:val="24"/>
              </w:rPr>
              <w:t>Global</w:t>
            </w:r>
          </w:p>
        </w:tc>
      </w:tr>
      <w:tr w:rsidR="00065D26" w:rsidRPr="00065D26" w14:paraId="33003B97" w14:textId="77777777" w:rsidTr="00065D26">
        <w:trPr>
          <w:jc w:val="center"/>
        </w:trPr>
        <w:tc>
          <w:tcPr>
            <w:tcW w:w="2970" w:type="dxa"/>
          </w:tcPr>
          <w:p w14:paraId="63C5B6BC" w14:textId="77777777" w:rsidR="00065D26" w:rsidRPr="00065D26" w:rsidRDefault="00065D26" w:rsidP="00065D26">
            <w:pPr>
              <w:pStyle w:val="ListParagraph"/>
              <w:numPr>
                <w:ilvl w:val="0"/>
                <w:numId w:val="9"/>
              </w:numPr>
              <w:spacing w:line="360" w:lineRule="auto"/>
              <w:rPr>
                <w:rFonts w:ascii="Times New Roman" w:hAnsi="Times New Roman" w:cs="Times New Roman"/>
                <w:sz w:val="24"/>
                <w:szCs w:val="24"/>
              </w:rPr>
            </w:pPr>
            <w:r w:rsidRPr="00065D26">
              <w:rPr>
                <w:rFonts w:ascii="Times New Roman" w:hAnsi="Times New Roman" w:cs="Times New Roman"/>
                <w:sz w:val="24"/>
                <w:szCs w:val="24"/>
              </w:rPr>
              <w:t>Transnasional</w:t>
            </w:r>
          </w:p>
        </w:tc>
      </w:tr>
    </w:tbl>
    <w:p w14:paraId="2AFADBE9" w14:textId="77777777" w:rsidR="00065D26" w:rsidRDefault="00065D26" w:rsidP="00065D26">
      <w:pPr>
        <w:spacing w:line="360" w:lineRule="auto"/>
        <w:jc w:val="both"/>
        <w:rPr>
          <w:rFonts w:ascii="Times New Roman" w:hAnsi="Times New Roman" w:cs="Times New Roman"/>
          <w:sz w:val="24"/>
          <w:szCs w:val="24"/>
        </w:rPr>
      </w:pPr>
    </w:p>
    <w:p w14:paraId="74D33B21" w14:textId="77777777" w:rsidR="007E03FC" w:rsidRPr="00065D26" w:rsidRDefault="007E03FC" w:rsidP="00065D26">
      <w:pPr>
        <w:spacing w:line="360" w:lineRule="auto"/>
        <w:jc w:val="both"/>
        <w:rPr>
          <w:rFonts w:ascii="Times New Roman" w:hAnsi="Times New Roman" w:cs="Times New Roman"/>
          <w:sz w:val="24"/>
          <w:szCs w:val="24"/>
        </w:rPr>
      </w:pPr>
    </w:p>
    <w:tbl>
      <w:tblPr>
        <w:tblpPr w:leftFromText="180" w:rightFromText="180" w:vertAnchor="text" w:horzAnchor="margin" w:tblpY="517"/>
        <w:tblW w:w="9451" w:type="dxa"/>
        <w:tblBorders>
          <w:top w:val="thinThickSmallGap" w:sz="12" w:space="0" w:color="auto"/>
        </w:tblBorders>
        <w:tblLook w:val="0000" w:firstRow="0" w:lastRow="0" w:firstColumn="0" w:lastColumn="0" w:noHBand="0" w:noVBand="0"/>
      </w:tblPr>
      <w:tblGrid>
        <w:gridCol w:w="9451"/>
      </w:tblGrid>
      <w:tr w:rsidR="00065D26" w:rsidRPr="001262F4" w14:paraId="4A8336D8" w14:textId="77777777" w:rsidTr="00065D26">
        <w:trPr>
          <w:trHeight w:val="161"/>
        </w:trPr>
        <w:tc>
          <w:tcPr>
            <w:tcW w:w="9451" w:type="dxa"/>
          </w:tcPr>
          <w:p w14:paraId="669057BF"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26DBCAFF" w14:textId="77777777" w:rsidR="00730C00" w:rsidRPr="001262F4" w:rsidRDefault="00730C00" w:rsidP="00065D26">
      <w:pPr>
        <w:tabs>
          <w:tab w:val="left" w:pos="7140"/>
        </w:tabs>
        <w:spacing w:line="360" w:lineRule="auto"/>
        <w:jc w:val="both"/>
        <w:rPr>
          <w:rFonts w:ascii="Times New Roman" w:hAnsi="Times New Roman" w:cs="Times New Roman"/>
          <w:b/>
          <w:sz w:val="24"/>
          <w:szCs w:val="24"/>
        </w:rPr>
      </w:pPr>
    </w:p>
    <w:tbl>
      <w:tblPr>
        <w:tblStyle w:val="TableGrid"/>
        <w:tblW w:w="9777" w:type="dxa"/>
        <w:tblLayout w:type="fixed"/>
        <w:tblLook w:val="04A0" w:firstRow="1" w:lastRow="0" w:firstColumn="1" w:lastColumn="0" w:noHBand="0" w:noVBand="1"/>
      </w:tblPr>
      <w:tblGrid>
        <w:gridCol w:w="1397"/>
        <w:gridCol w:w="1378"/>
        <w:gridCol w:w="1654"/>
        <w:gridCol w:w="1930"/>
        <w:gridCol w:w="1654"/>
        <w:gridCol w:w="1764"/>
      </w:tblGrid>
      <w:tr w:rsidR="001262F4" w:rsidRPr="001262F4" w14:paraId="695C237F" w14:textId="77777777" w:rsidTr="00F92393">
        <w:trPr>
          <w:trHeight w:val="846"/>
        </w:trPr>
        <w:tc>
          <w:tcPr>
            <w:tcW w:w="1397" w:type="dxa"/>
          </w:tcPr>
          <w:p w14:paraId="590759E6"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Tahap dan perusahaan</w:t>
            </w:r>
          </w:p>
        </w:tc>
        <w:tc>
          <w:tcPr>
            <w:tcW w:w="1378" w:type="dxa"/>
          </w:tcPr>
          <w:p w14:paraId="0A10AE6A"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Domestik</w:t>
            </w:r>
          </w:p>
        </w:tc>
        <w:tc>
          <w:tcPr>
            <w:tcW w:w="1654" w:type="dxa"/>
          </w:tcPr>
          <w:p w14:paraId="3CFFD487"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Internasional</w:t>
            </w:r>
          </w:p>
        </w:tc>
        <w:tc>
          <w:tcPr>
            <w:tcW w:w="1930" w:type="dxa"/>
          </w:tcPr>
          <w:p w14:paraId="3D89057A"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Multinasional</w:t>
            </w:r>
          </w:p>
        </w:tc>
        <w:tc>
          <w:tcPr>
            <w:tcW w:w="1654" w:type="dxa"/>
          </w:tcPr>
          <w:p w14:paraId="4CA3E945"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Global</w:t>
            </w:r>
          </w:p>
        </w:tc>
        <w:tc>
          <w:tcPr>
            <w:tcW w:w="1764" w:type="dxa"/>
          </w:tcPr>
          <w:p w14:paraId="4738CEA3"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Transnasional</w:t>
            </w:r>
          </w:p>
        </w:tc>
      </w:tr>
      <w:tr w:rsidR="001262F4" w:rsidRPr="001262F4" w14:paraId="64900CD7" w14:textId="77777777" w:rsidTr="00F92393">
        <w:trPr>
          <w:trHeight w:val="571"/>
        </w:trPr>
        <w:tc>
          <w:tcPr>
            <w:tcW w:w="1397" w:type="dxa"/>
          </w:tcPr>
          <w:p w14:paraId="0ECAA8A4"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Strategi</w:t>
            </w:r>
          </w:p>
          <w:p w14:paraId="0FB44577" w14:textId="77777777" w:rsidR="001262F4" w:rsidRPr="001262F4" w:rsidRDefault="001262F4" w:rsidP="00065D26">
            <w:pPr>
              <w:spacing w:line="360" w:lineRule="auto"/>
              <w:jc w:val="both"/>
              <w:rPr>
                <w:rFonts w:ascii="Times New Roman" w:hAnsi="Times New Roman" w:cs="Times New Roman"/>
                <w:sz w:val="24"/>
                <w:szCs w:val="24"/>
              </w:rPr>
            </w:pPr>
          </w:p>
        </w:tc>
        <w:tc>
          <w:tcPr>
            <w:tcW w:w="1378" w:type="dxa"/>
          </w:tcPr>
          <w:p w14:paraId="11D9AE51"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Domestik</w:t>
            </w:r>
          </w:p>
        </w:tc>
        <w:tc>
          <w:tcPr>
            <w:tcW w:w="1654" w:type="dxa"/>
          </w:tcPr>
          <w:p w14:paraId="670102D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Internasional</w:t>
            </w:r>
          </w:p>
        </w:tc>
        <w:tc>
          <w:tcPr>
            <w:tcW w:w="1930" w:type="dxa"/>
          </w:tcPr>
          <w:p w14:paraId="2CD79CE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Multi Domestik</w:t>
            </w:r>
          </w:p>
        </w:tc>
        <w:tc>
          <w:tcPr>
            <w:tcW w:w="1654" w:type="dxa"/>
          </w:tcPr>
          <w:p w14:paraId="66ABCBE5"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Global</w:t>
            </w:r>
          </w:p>
        </w:tc>
        <w:tc>
          <w:tcPr>
            <w:tcW w:w="1764" w:type="dxa"/>
          </w:tcPr>
          <w:p w14:paraId="67B9F8F0"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Jaringan </w:t>
            </w:r>
          </w:p>
        </w:tc>
      </w:tr>
      <w:tr w:rsidR="001262F4" w:rsidRPr="001262F4" w14:paraId="05C7000C" w14:textId="77777777" w:rsidTr="00F92393">
        <w:trPr>
          <w:trHeight w:val="846"/>
        </w:trPr>
        <w:tc>
          <w:tcPr>
            <w:tcW w:w="1397" w:type="dxa"/>
          </w:tcPr>
          <w:p w14:paraId="05498567"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Model</w:t>
            </w:r>
          </w:p>
        </w:tc>
        <w:tc>
          <w:tcPr>
            <w:tcW w:w="1378" w:type="dxa"/>
          </w:tcPr>
          <w:p w14:paraId="708F661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Na</w:t>
            </w:r>
          </w:p>
        </w:tc>
        <w:tc>
          <w:tcPr>
            <w:tcW w:w="1654" w:type="dxa"/>
          </w:tcPr>
          <w:p w14:paraId="484D01A9"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Federasi </w:t>
            </w:r>
          </w:p>
          <w:p w14:paraId="4D4580F1"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    Terkoordinasi</w:t>
            </w:r>
          </w:p>
        </w:tc>
        <w:tc>
          <w:tcPr>
            <w:tcW w:w="1930" w:type="dxa"/>
          </w:tcPr>
          <w:p w14:paraId="7E708180"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Federasi Terdesentralisasi </w:t>
            </w:r>
          </w:p>
        </w:tc>
        <w:tc>
          <w:tcPr>
            <w:tcW w:w="1654" w:type="dxa"/>
          </w:tcPr>
          <w:p w14:paraId="3D25178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Lingkaran tersentralisasi</w:t>
            </w:r>
          </w:p>
        </w:tc>
        <w:tc>
          <w:tcPr>
            <w:tcW w:w="1764" w:type="dxa"/>
          </w:tcPr>
          <w:p w14:paraId="5304F5B4"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Jaringan</w:t>
            </w:r>
          </w:p>
          <w:p w14:paraId="0052DBCD" w14:textId="77777777" w:rsidR="001262F4" w:rsidRPr="001262F4" w:rsidRDefault="008007D3"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w:t>
            </w:r>
            <w:r w:rsidR="001262F4" w:rsidRPr="001262F4">
              <w:rPr>
                <w:rFonts w:ascii="Times New Roman" w:hAnsi="Times New Roman" w:cs="Times New Roman"/>
                <w:sz w:val="24"/>
                <w:szCs w:val="24"/>
              </w:rPr>
              <w:t>erintegrasi</w:t>
            </w:r>
          </w:p>
        </w:tc>
      </w:tr>
      <w:tr w:rsidR="001262F4" w:rsidRPr="001262F4" w14:paraId="34524FAC" w14:textId="77777777" w:rsidTr="00F92393">
        <w:trPr>
          <w:trHeight w:val="846"/>
        </w:trPr>
        <w:tc>
          <w:tcPr>
            <w:tcW w:w="1397" w:type="dxa"/>
          </w:tcPr>
          <w:p w14:paraId="3E598528"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Cara memandang Dunia</w:t>
            </w:r>
          </w:p>
        </w:tc>
        <w:tc>
          <w:tcPr>
            <w:tcW w:w="1378" w:type="dxa"/>
          </w:tcPr>
          <w:p w14:paraId="0B562B9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w:t>
            </w:r>
          </w:p>
          <w:p w14:paraId="03D3A55D"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Sendiri</w:t>
            </w:r>
          </w:p>
        </w:tc>
        <w:tc>
          <w:tcPr>
            <w:tcW w:w="1654" w:type="dxa"/>
          </w:tcPr>
          <w:p w14:paraId="697BA245"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Perluasan </w:t>
            </w:r>
          </w:p>
          <w:p w14:paraId="470D27D4"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Pasar</w:t>
            </w:r>
          </w:p>
        </w:tc>
        <w:tc>
          <w:tcPr>
            <w:tcW w:w="1930" w:type="dxa"/>
          </w:tcPr>
          <w:p w14:paraId="5EBDC608"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Pasar </w:t>
            </w:r>
          </w:p>
          <w:p w14:paraId="31630ED4"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Nasional</w:t>
            </w:r>
          </w:p>
        </w:tc>
        <w:tc>
          <w:tcPr>
            <w:tcW w:w="1654" w:type="dxa"/>
          </w:tcPr>
          <w:p w14:paraId="403CA066"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Pasar atau sumber global</w:t>
            </w:r>
          </w:p>
        </w:tc>
        <w:tc>
          <w:tcPr>
            <w:tcW w:w="1764" w:type="dxa"/>
          </w:tcPr>
          <w:p w14:paraId="70E24A89"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Pasar dan sumber global</w:t>
            </w:r>
          </w:p>
        </w:tc>
      </w:tr>
      <w:tr w:rsidR="001262F4" w:rsidRPr="001262F4" w14:paraId="7D1C465A" w14:textId="77777777" w:rsidTr="00F92393">
        <w:trPr>
          <w:trHeight w:val="571"/>
        </w:trPr>
        <w:tc>
          <w:tcPr>
            <w:tcW w:w="1397" w:type="dxa"/>
          </w:tcPr>
          <w:p w14:paraId="54C75485"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Orientasi</w:t>
            </w:r>
          </w:p>
        </w:tc>
        <w:tc>
          <w:tcPr>
            <w:tcW w:w="1378" w:type="dxa"/>
          </w:tcPr>
          <w:p w14:paraId="7E0266C0"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Etnosentris</w:t>
            </w:r>
          </w:p>
        </w:tc>
        <w:tc>
          <w:tcPr>
            <w:tcW w:w="1654" w:type="dxa"/>
          </w:tcPr>
          <w:p w14:paraId="3D2CDE4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Etnosentris</w:t>
            </w:r>
          </w:p>
        </w:tc>
        <w:tc>
          <w:tcPr>
            <w:tcW w:w="1930" w:type="dxa"/>
          </w:tcPr>
          <w:p w14:paraId="7D58B789"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Polisentris</w:t>
            </w:r>
          </w:p>
        </w:tc>
        <w:tc>
          <w:tcPr>
            <w:tcW w:w="1654" w:type="dxa"/>
          </w:tcPr>
          <w:p w14:paraId="4F86103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Campuran</w:t>
            </w:r>
          </w:p>
        </w:tc>
        <w:tc>
          <w:tcPr>
            <w:tcW w:w="1764" w:type="dxa"/>
          </w:tcPr>
          <w:p w14:paraId="6529A53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Geocentric</w:t>
            </w:r>
          </w:p>
          <w:p w14:paraId="09B4EE07" w14:textId="77777777" w:rsidR="001262F4" w:rsidRPr="001262F4" w:rsidRDefault="001262F4" w:rsidP="00065D26">
            <w:pPr>
              <w:spacing w:line="360" w:lineRule="auto"/>
              <w:jc w:val="both"/>
              <w:rPr>
                <w:rFonts w:ascii="Times New Roman" w:hAnsi="Times New Roman" w:cs="Times New Roman"/>
                <w:sz w:val="24"/>
                <w:szCs w:val="24"/>
              </w:rPr>
            </w:pPr>
          </w:p>
        </w:tc>
      </w:tr>
    </w:tbl>
    <w:p w14:paraId="40C3D34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NA: data tidak tersedia</w:t>
      </w:r>
    </w:p>
    <w:p w14:paraId="338DD3F7" w14:textId="77777777" w:rsidR="001262F4" w:rsidRPr="001262F4" w:rsidRDefault="001262F4"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Telegraph (ITT) merupakan perusahaan multinasional yang berada di tahap ketiga. Perusahaan global yang berada pada tahapan ke-empat dimasukkan dalam studi ini semuanya berasal dari Jepang: Kao, Matsushita, dan NEC.</w:t>
      </w:r>
    </w:p>
    <w:p w14:paraId="63097DE6" w14:textId="77777777" w:rsidR="001262F4" w:rsidRPr="001262F4" w:rsidRDefault="001262F4"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Seperti yang anda lihat pada tabel 9-7, orientasi tidak berubah kalau sebuah perusahaan bergeser dari domestic ke Internasional. Perbedaan antara perusahaan domestic dan Internasional adalah bahwa perusahaan Internasional melakukan bisnis di banyak Negara. Seperti perusahaan domestic, perusahaan ini masih etnosentris dan berorientasi Negara sendiri dan mengembankan program untuk melakukan bisnis di luar Negara sendiri. Perubahan pertama dalam orientasi terjadi ketika sebuah perusahaan bergerak ke tahap tiga, multinasional, ketika paerusahaan ini bergeser dalam orientasinya dari ethnosentris dari tahap dua mencari kesempatan untuk memperluas produk dan </w:t>
      </w:r>
    </w:p>
    <w:p w14:paraId="7E2FD238" w14:textId="77777777" w:rsidR="001262F4" w:rsidRPr="001262F4" w:rsidRDefault="001262F4" w:rsidP="00065D26">
      <w:pPr>
        <w:spacing w:line="360" w:lineRule="auto"/>
        <w:jc w:val="both"/>
        <w:rPr>
          <w:rFonts w:ascii="Times New Roman" w:hAnsi="Times New Roman" w:cs="Times New Roman"/>
          <w:sz w:val="24"/>
          <w:szCs w:val="24"/>
        </w:rPr>
      </w:pPr>
    </w:p>
    <w:p w14:paraId="0BA09D3E" w14:textId="77777777" w:rsidR="001262F4" w:rsidRDefault="001262F4" w:rsidP="00065D26">
      <w:pPr>
        <w:spacing w:line="360" w:lineRule="auto"/>
        <w:jc w:val="both"/>
        <w:rPr>
          <w:rFonts w:ascii="Times New Roman" w:hAnsi="Times New Roman" w:cs="Times New Roman"/>
          <w:sz w:val="24"/>
          <w:szCs w:val="24"/>
        </w:rPr>
      </w:pPr>
    </w:p>
    <w:p w14:paraId="2BBD0068" w14:textId="77777777" w:rsidR="00065D26" w:rsidRPr="001262F4" w:rsidRDefault="00065D26" w:rsidP="00065D26">
      <w:pPr>
        <w:spacing w:line="360" w:lineRule="auto"/>
        <w:jc w:val="both"/>
        <w:rPr>
          <w:rFonts w:ascii="Times New Roman" w:hAnsi="Times New Roman" w:cs="Times New Roman"/>
          <w:sz w:val="24"/>
          <w:szCs w:val="24"/>
        </w:rPr>
      </w:pPr>
    </w:p>
    <w:tbl>
      <w:tblPr>
        <w:tblpPr w:leftFromText="180" w:rightFromText="180" w:vertAnchor="text" w:horzAnchor="margin" w:tblpY="613"/>
        <w:tblW w:w="9451" w:type="dxa"/>
        <w:tblBorders>
          <w:top w:val="thinThickSmallGap" w:sz="12" w:space="0" w:color="auto"/>
        </w:tblBorders>
        <w:tblLook w:val="0000" w:firstRow="0" w:lastRow="0" w:firstColumn="0" w:lastColumn="0" w:noHBand="0" w:noVBand="0"/>
      </w:tblPr>
      <w:tblGrid>
        <w:gridCol w:w="9451"/>
      </w:tblGrid>
      <w:tr w:rsidR="00065D26" w:rsidRPr="001262F4" w14:paraId="0C35A580" w14:textId="77777777" w:rsidTr="00065D26">
        <w:trPr>
          <w:trHeight w:val="161"/>
        </w:trPr>
        <w:tc>
          <w:tcPr>
            <w:tcW w:w="9451" w:type="dxa"/>
          </w:tcPr>
          <w:p w14:paraId="0CC5680E"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r w:rsidR="00065D26" w:rsidRPr="001262F4" w14:paraId="7C2DFD39" w14:textId="77777777" w:rsidTr="00065D26">
        <w:trPr>
          <w:trHeight w:val="161"/>
        </w:trPr>
        <w:tc>
          <w:tcPr>
            <w:tcW w:w="9451" w:type="dxa"/>
          </w:tcPr>
          <w:p w14:paraId="011ACCC3"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0B58703E" w14:textId="77777777" w:rsidR="001262F4" w:rsidRPr="001262F4" w:rsidRDefault="00357E5C" w:rsidP="00065D2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4619C07E">
          <v:shapetype id="_x0000_t128" coordsize="21600,21600" o:spt="128" path="m,l21600,,10800,21600xe">
            <v:stroke joinstyle="miter"/>
            <v:path gradientshapeok="t" o:connecttype="custom" o:connectlocs="10800,0;5400,10800;10800,21600;16200,10800" textboxrect="5400,0,16200,10800"/>
          </v:shapetype>
          <v:shape id="_x0000_s1032" type="#_x0000_t128" style="position:absolute;left:0;text-align:left;margin-left:276.25pt;margin-top:26.05pt;width:202.65pt;height:211.45pt;z-index:251661312;mso-position-horizontal-relative:text;mso-position-vertical-relative:text">
            <v:textbox style="mso-next-textbox:#_x0000_s1032">
              <w:txbxContent>
                <w:p w14:paraId="5C137616" w14:textId="77777777" w:rsidR="000310C8" w:rsidRPr="001E200C" w:rsidRDefault="000310C8" w:rsidP="001262F4">
                  <w:pPr>
                    <w:jc w:val="center"/>
                    <w:rPr>
                      <w:rFonts w:ascii="Times New Roman" w:hAnsi="Times New Roman" w:cs="Times New Roman"/>
                      <w:sz w:val="24"/>
                      <w:szCs w:val="24"/>
                    </w:rPr>
                  </w:pPr>
                  <w:r w:rsidRPr="001E200C">
                    <w:rPr>
                      <w:rFonts w:ascii="Times New Roman" w:hAnsi="Times New Roman" w:cs="Times New Roman"/>
                      <w:sz w:val="24"/>
                      <w:szCs w:val="24"/>
                    </w:rPr>
                    <w:t xml:space="preserve">Setiap </w:t>
                  </w:r>
                  <w:r w:rsidRPr="001E200C">
                    <w:rPr>
                      <w:rFonts w:ascii="Times New Roman" w:hAnsi="Times New Roman" w:cs="Times New Roman"/>
                      <w:sz w:val="24"/>
                      <w:szCs w:val="24"/>
                    </w:rPr>
                    <w:t>Negara tuan Rumah unik;</w:t>
                  </w:r>
                  <w:r>
                    <w:rPr>
                      <w:rFonts w:ascii="Times New Roman" w:hAnsi="Times New Roman" w:cs="Times New Roman"/>
                      <w:sz w:val="24"/>
                      <w:szCs w:val="24"/>
                    </w:rPr>
                    <w:t xml:space="preserve"> </w:t>
                  </w:r>
                  <w:r w:rsidRPr="001E200C">
                    <w:rPr>
                      <w:rFonts w:ascii="Times New Roman" w:hAnsi="Times New Roman" w:cs="Times New Roman"/>
                      <w:sz w:val="24"/>
                      <w:szCs w:val="24"/>
                    </w:rPr>
                    <w:t>melihat</w:t>
                  </w:r>
                </w:p>
                <w:p w14:paraId="71A62073" w14:textId="77777777" w:rsidR="000310C8" w:rsidRPr="001E200C" w:rsidRDefault="000310C8" w:rsidP="001262F4">
                  <w:pPr>
                    <w:jc w:val="center"/>
                    <w:rPr>
                      <w:rFonts w:ascii="Times New Roman" w:hAnsi="Times New Roman" w:cs="Times New Roman"/>
                      <w:sz w:val="24"/>
                      <w:szCs w:val="24"/>
                    </w:rPr>
                  </w:pPr>
                  <w:r w:rsidRPr="001E200C">
                    <w:rPr>
                      <w:rFonts w:ascii="Times New Roman" w:hAnsi="Times New Roman" w:cs="Times New Roman"/>
                      <w:sz w:val="24"/>
                      <w:szCs w:val="24"/>
                    </w:rPr>
                    <w:t>Perbedaan di</w:t>
                  </w:r>
                </w:p>
                <w:p w14:paraId="0D37E2A7" w14:textId="77777777" w:rsidR="000310C8" w:rsidRPr="001E200C" w:rsidRDefault="000310C8" w:rsidP="001262F4">
                  <w:pPr>
                    <w:jc w:val="center"/>
                    <w:rPr>
                      <w:rFonts w:ascii="Times New Roman" w:hAnsi="Times New Roman" w:cs="Times New Roman"/>
                      <w:sz w:val="24"/>
                      <w:szCs w:val="24"/>
                    </w:rPr>
                  </w:pPr>
                  <w:r w:rsidRPr="001E200C">
                    <w:rPr>
                      <w:rFonts w:ascii="Times New Roman" w:hAnsi="Times New Roman" w:cs="Times New Roman"/>
                      <w:sz w:val="24"/>
                      <w:szCs w:val="24"/>
                    </w:rPr>
                    <w:t>Negara  asing</w:t>
                  </w:r>
                </w:p>
                <w:p w14:paraId="33FED259" w14:textId="77777777" w:rsidR="000310C8" w:rsidRDefault="000310C8" w:rsidP="001262F4"/>
              </w:txbxContent>
            </v:textbox>
          </v:shape>
        </w:pict>
      </w:r>
      <w:r>
        <w:rPr>
          <w:rFonts w:ascii="Times New Roman" w:hAnsi="Times New Roman" w:cs="Times New Roman"/>
          <w:noProof/>
          <w:sz w:val="24"/>
          <w:szCs w:val="24"/>
          <w:lang w:val="en-US"/>
        </w:rPr>
        <w:pict w14:anchorId="64FA87E6">
          <v:shapetype id="_x0000_t127" coordsize="21600,21600" o:spt="127" path="m10800,l21600,21600,,21600xe">
            <v:stroke joinstyle="miter"/>
            <v:path gradientshapeok="t" o:connecttype="custom" o:connectlocs="10800,0;5400,10800;10800,21600;16200,10800" textboxrect="5400,10800,16200,21600"/>
          </v:shapetype>
          <v:shape id="_x0000_s1033" type="#_x0000_t127" style="position:absolute;left:0;text-align:left;margin-left:-12.55pt;margin-top:7.5pt;width:211.8pt;height:230pt;z-index:251662336;mso-position-horizontal-relative:text;mso-position-vertical-relative:text">
            <v:textbox>
              <w:txbxContent>
                <w:p w14:paraId="7589818C"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 xml:space="preserve">Negara </w:t>
                  </w:r>
                  <w:r w:rsidRPr="00AB0709">
                    <w:rPr>
                      <w:rFonts w:ascii="Times New Roman" w:hAnsi="Times New Roman" w:cs="Times New Roman"/>
                      <w:sz w:val="24"/>
                      <w:szCs w:val="24"/>
                    </w:rPr>
                    <w:t>sendiri</w:t>
                  </w:r>
                </w:p>
                <w:p w14:paraId="373BC375"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Superior;</w:t>
                  </w:r>
                </w:p>
                <w:p w14:paraId="0AC6330D"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Melihat persamaan</w:t>
                  </w:r>
                  <w:r>
                    <w:rPr>
                      <w:rFonts w:ascii="Times New Roman" w:hAnsi="Times New Roman" w:cs="Times New Roman"/>
                      <w:sz w:val="24"/>
                      <w:szCs w:val="24"/>
                    </w:rPr>
                    <w:t xml:space="preserve"> </w:t>
                  </w:r>
                  <w:r w:rsidRPr="00AB0709">
                    <w:rPr>
                      <w:rFonts w:ascii="Times New Roman" w:hAnsi="Times New Roman" w:cs="Times New Roman"/>
                      <w:sz w:val="24"/>
                      <w:szCs w:val="24"/>
                    </w:rPr>
                    <w:t>di</w:t>
                  </w:r>
                </w:p>
                <w:p w14:paraId="70A14180"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Negara asing</w:t>
                  </w:r>
                </w:p>
              </w:txbxContent>
            </v:textbox>
          </v:shape>
        </w:pict>
      </w:r>
    </w:p>
    <w:p w14:paraId="5AD6B531" w14:textId="77777777" w:rsidR="001262F4" w:rsidRPr="001262F4" w:rsidRDefault="001262F4" w:rsidP="00065D26">
      <w:pPr>
        <w:spacing w:line="360" w:lineRule="auto"/>
        <w:jc w:val="both"/>
        <w:rPr>
          <w:rFonts w:ascii="Times New Roman" w:hAnsi="Times New Roman" w:cs="Times New Roman"/>
          <w:sz w:val="24"/>
          <w:szCs w:val="24"/>
        </w:rPr>
      </w:pPr>
    </w:p>
    <w:p w14:paraId="79F1FB41" w14:textId="77777777" w:rsidR="001262F4" w:rsidRPr="001262F4" w:rsidRDefault="001262F4" w:rsidP="00065D26">
      <w:pPr>
        <w:tabs>
          <w:tab w:val="left" w:pos="2277"/>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 xml:space="preserve">          </w:t>
      </w:r>
    </w:p>
    <w:p w14:paraId="5340E060" w14:textId="77777777" w:rsidR="001262F4" w:rsidRPr="001262F4" w:rsidRDefault="001262F4" w:rsidP="00065D26">
      <w:pPr>
        <w:spacing w:line="360" w:lineRule="auto"/>
        <w:jc w:val="both"/>
        <w:rPr>
          <w:rFonts w:ascii="Times New Roman" w:hAnsi="Times New Roman" w:cs="Times New Roman"/>
          <w:sz w:val="24"/>
          <w:szCs w:val="24"/>
        </w:rPr>
      </w:pPr>
    </w:p>
    <w:p w14:paraId="7AECB523" w14:textId="77777777" w:rsidR="001262F4" w:rsidRPr="001262F4" w:rsidRDefault="001262F4" w:rsidP="00065D26">
      <w:pPr>
        <w:spacing w:line="360" w:lineRule="auto"/>
        <w:jc w:val="both"/>
        <w:rPr>
          <w:rFonts w:ascii="Times New Roman" w:hAnsi="Times New Roman" w:cs="Times New Roman"/>
          <w:sz w:val="24"/>
          <w:szCs w:val="24"/>
        </w:rPr>
      </w:pPr>
    </w:p>
    <w:p w14:paraId="65EDFFFD" w14:textId="77777777" w:rsidR="001262F4" w:rsidRPr="001262F4" w:rsidRDefault="001262F4" w:rsidP="00065D26">
      <w:pPr>
        <w:spacing w:line="360" w:lineRule="auto"/>
        <w:jc w:val="both"/>
        <w:rPr>
          <w:rFonts w:ascii="Times New Roman" w:hAnsi="Times New Roman" w:cs="Times New Roman"/>
          <w:sz w:val="24"/>
          <w:szCs w:val="24"/>
        </w:rPr>
      </w:pPr>
    </w:p>
    <w:p w14:paraId="76828BE9" w14:textId="77777777" w:rsidR="001262F4" w:rsidRPr="001262F4" w:rsidRDefault="001262F4" w:rsidP="00065D26">
      <w:pPr>
        <w:spacing w:line="360" w:lineRule="auto"/>
        <w:jc w:val="both"/>
        <w:rPr>
          <w:rFonts w:ascii="Times New Roman" w:hAnsi="Times New Roman" w:cs="Times New Roman"/>
          <w:sz w:val="24"/>
          <w:szCs w:val="24"/>
        </w:rPr>
      </w:pPr>
    </w:p>
    <w:p w14:paraId="093E6548" w14:textId="77777777" w:rsidR="001262F4" w:rsidRPr="001262F4" w:rsidRDefault="001262F4" w:rsidP="00065D26">
      <w:pPr>
        <w:spacing w:line="360" w:lineRule="auto"/>
        <w:jc w:val="both"/>
        <w:rPr>
          <w:rFonts w:ascii="Times New Roman" w:hAnsi="Times New Roman" w:cs="Times New Roman"/>
          <w:sz w:val="24"/>
          <w:szCs w:val="24"/>
        </w:rPr>
      </w:pPr>
    </w:p>
    <w:p w14:paraId="39C0238B" w14:textId="77777777" w:rsidR="001262F4" w:rsidRPr="001262F4" w:rsidRDefault="001262F4" w:rsidP="00065D26">
      <w:pPr>
        <w:spacing w:line="360" w:lineRule="auto"/>
        <w:jc w:val="both"/>
        <w:rPr>
          <w:rFonts w:ascii="Times New Roman" w:hAnsi="Times New Roman" w:cs="Times New Roman"/>
          <w:sz w:val="24"/>
          <w:szCs w:val="24"/>
        </w:rPr>
      </w:pPr>
    </w:p>
    <w:p w14:paraId="1B2061AB" w14:textId="77777777" w:rsidR="001262F4" w:rsidRPr="001262F4" w:rsidRDefault="00065D26" w:rsidP="00065D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62F4" w:rsidRPr="001262F4">
        <w:rPr>
          <w:rFonts w:ascii="Times New Roman" w:hAnsi="Times New Roman" w:cs="Times New Roman"/>
          <w:b/>
          <w:sz w:val="24"/>
          <w:szCs w:val="24"/>
        </w:rPr>
        <w:t>Etnosentris                                                                                                     Polisentris</w:t>
      </w:r>
    </w:p>
    <w:p w14:paraId="444F8C40" w14:textId="77777777" w:rsidR="001262F4" w:rsidRPr="001262F4" w:rsidRDefault="001262F4" w:rsidP="00065D26">
      <w:pPr>
        <w:spacing w:line="360" w:lineRule="auto"/>
        <w:jc w:val="both"/>
        <w:rPr>
          <w:rFonts w:ascii="Times New Roman" w:hAnsi="Times New Roman" w:cs="Times New Roman"/>
          <w:b/>
          <w:sz w:val="24"/>
          <w:szCs w:val="24"/>
        </w:rPr>
      </w:pPr>
    </w:p>
    <w:p w14:paraId="3AC456C1" w14:textId="77777777" w:rsidR="001262F4" w:rsidRPr="001262F4" w:rsidRDefault="00357E5C" w:rsidP="00065D26">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w14:anchorId="7A3C727F">
          <v:oval id="_x0000_s1035" style="position:absolute;left:0;text-align:left;margin-left:292.2pt;margin-top:1.9pt;width:195.9pt;height:123.9pt;z-index:251664384">
            <v:textbox>
              <w:txbxContent>
                <w:p w14:paraId="3756C95D" w14:textId="77777777" w:rsidR="000310C8" w:rsidRPr="00C534F8" w:rsidRDefault="000310C8" w:rsidP="001262F4">
                  <w:pPr>
                    <w:jc w:val="center"/>
                    <w:rPr>
                      <w:rFonts w:ascii="Times New Roman" w:hAnsi="Times New Roman" w:cs="Times New Roman"/>
                      <w:sz w:val="24"/>
                      <w:szCs w:val="24"/>
                    </w:rPr>
                  </w:pPr>
                  <w:r w:rsidRPr="00C534F8">
                    <w:rPr>
                      <w:rFonts w:ascii="Times New Roman" w:hAnsi="Times New Roman" w:cs="Times New Roman"/>
                      <w:sz w:val="24"/>
                      <w:szCs w:val="24"/>
                    </w:rPr>
                    <w:t xml:space="preserve">Pandangan </w:t>
                  </w:r>
                  <w:r w:rsidRPr="00C534F8">
                    <w:rPr>
                      <w:rFonts w:ascii="Times New Roman" w:hAnsi="Times New Roman" w:cs="Times New Roman"/>
                      <w:sz w:val="24"/>
                      <w:szCs w:val="24"/>
                    </w:rPr>
                    <w:t>dunia; melihat</w:t>
                  </w:r>
                </w:p>
                <w:p w14:paraId="1777BC7F" w14:textId="77777777" w:rsidR="000310C8" w:rsidRPr="00C534F8" w:rsidRDefault="000310C8" w:rsidP="001262F4">
                  <w:pPr>
                    <w:jc w:val="center"/>
                    <w:rPr>
                      <w:rFonts w:ascii="Times New Roman" w:hAnsi="Times New Roman" w:cs="Times New Roman"/>
                      <w:sz w:val="24"/>
                      <w:szCs w:val="24"/>
                    </w:rPr>
                  </w:pPr>
                  <w:r w:rsidRPr="00C534F8">
                    <w:rPr>
                      <w:rFonts w:ascii="Times New Roman" w:hAnsi="Times New Roman" w:cs="Times New Roman"/>
                      <w:sz w:val="24"/>
                      <w:szCs w:val="24"/>
                    </w:rPr>
                    <w:t>Persamaan dan perbedaan di Negara sendiri dan di Negara asing</w:t>
                  </w:r>
                </w:p>
              </w:txbxContent>
            </v:textbox>
          </v:oval>
        </w:pict>
      </w:r>
      <w:r>
        <w:rPr>
          <w:rFonts w:ascii="Times New Roman" w:hAnsi="Times New Roman" w:cs="Times New Roman"/>
          <w:b/>
          <w:noProof/>
          <w:sz w:val="24"/>
          <w:szCs w:val="24"/>
          <w:lang w:val="en-US"/>
        </w:rPr>
        <w:pict w14:anchorId="7C015A35">
          <v:rect id="_x0000_s1034" style="position:absolute;left:0;text-align:left;margin-left:-5pt;margin-top:10.25pt;width:194.2pt;height:105.5pt;z-index:251663360">
            <v:textbox>
              <w:txbxContent>
                <w:p w14:paraId="4141CEF5"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 xml:space="preserve">Melihat </w:t>
                  </w:r>
                  <w:r w:rsidRPr="00AB0709">
                    <w:rPr>
                      <w:rFonts w:ascii="Times New Roman" w:hAnsi="Times New Roman" w:cs="Times New Roman"/>
                      <w:sz w:val="24"/>
                      <w:szCs w:val="24"/>
                    </w:rPr>
                    <w:t>persamaan dan perbedaan di</w:t>
                  </w:r>
                </w:p>
                <w:p w14:paraId="14AD73A9"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Suatu wilayah dunia; etnosentris atau polisentris dalam pandangannya atas</w:t>
                  </w:r>
                </w:p>
                <w:p w14:paraId="5D3AC806" w14:textId="77777777" w:rsidR="000310C8" w:rsidRPr="00AB0709" w:rsidRDefault="000310C8" w:rsidP="001262F4">
                  <w:pPr>
                    <w:jc w:val="center"/>
                    <w:rPr>
                      <w:rFonts w:ascii="Times New Roman" w:hAnsi="Times New Roman" w:cs="Times New Roman"/>
                      <w:sz w:val="24"/>
                      <w:szCs w:val="24"/>
                    </w:rPr>
                  </w:pPr>
                  <w:r w:rsidRPr="00AB0709">
                    <w:rPr>
                      <w:rFonts w:ascii="Times New Roman" w:hAnsi="Times New Roman" w:cs="Times New Roman"/>
                      <w:sz w:val="24"/>
                      <w:szCs w:val="24"/>
                    </w:rPr>
                    <w:t>Bagian dunia lain</w:t>
                  </w:r>
                </w:p>
              </w:txbxContent>
            </v:textbox>
          </v:rect>
        </w:pict>
      </w:r>
    </w:p>
    <w:p w14:paraId="19410C59" w14:textId="77777777" w:rsidR="001262F4" w:rsidRPr="001262F4" w:rsidRDefault="001262F4" w:rsidP="00065D26">
      <w:pPr>
        <w:spacing w:line="360" w:lineRule="auto"/>
        <w:jc w:val="both"/>
        <w:rPr>
          <w:rFonts w:ascii="Times New Roman" w:hAnsi="Times New Roman" w:cs="Times New Roman"/>
          <w:sz w:val="24"/>
          <w:szCs w:val="24"/>
        </w:rPr>
      </w:pPr>
    </w:p>
    <w:p w14:paraId="6F836AD3" w14:textId="77777777" w:rsidR="001262F4" w:rsidRPr="001262F4" w:rsidRDefault="001262F4" w:rsidP="00065D26">
      <w:pPr>
        <w:spacing w:line="360" w:lineRule="auto"/>
        <w:jc w:val="both"/>
        <w:rPr>
          <w:rFonts w:ascii="Times New Roman" w:hAnsi="Times New Roman" w:cs="Times New Roman"/>
          <w:sz w:val="24"/>
          <w:szCs w:val="24"/>
        </w:rPr>
      </w:pPr>
    </w:p>
    <w:p w14:paraId="1FA61F35" w14:textId="77777777" w:rsidR="001262F4" w:rsidRPr="001262F4" w:rsidRDefault="001262F4" w:rsidP="00065D26">
      <w:pPr>
        <w:spacing w:line="360" w:lineRule="auto"/>
        <w:jc w:val="both"/>
        <w:rPr>
          <w:rFonts w:ascii="Times New Roman" w:hAnsi="Times New Roman" w:cs="Times New Roman"/>
          <w:sz w:val="24"/>
          <w:szCs w:val="24"/>
        </w:rPr>
      </w:pPr>
    </w:p>
    <w:p w14:paraId="43080627" w14:textId="77777777" w:rsidR="001262F4" w:rsidRPr="001262F4" w:rsidRDefault="001262F4" w:rsidP="00065D26">
      <w:pPr>
        <w:spacing w:line="360" w:lineRule="auto"/>
        <w:jc w:val="both"/>
        <w:rPr>
          <w:rFonts w:ascii="Times New Roman" w:hAnsi="Times New Roman" w:cs="Times New Roman"/>
          <w:sz w:val="24"/>
          <w:szCs w:val="24"/>
        </w:rPr>
      </w:pPr>
    </w:p>
    <w:p w14:paraId="25E0CE1A" w14:textId="77777777" w:rsidR="001262F4" w:rsidRPr="001262F4" w:rsidRDefault="00065D26" w:rsidP="00065D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62F4" w:rsidRPr="001262F4">
        <w:rPr>
          <w:rFonts w:ascii="Times New Roman" w:hAnsi="Times New Roman" w:cs="Times New Roman"/>
          <w:b/>
          <w:sz w:val="24"/>
          <w:szCs w:val="24"/>
        </w:rPr>
        <w:t xml:space="preserve">Regiosentris                                                                                                    Geosentris                                                </w:t>
      </w:r>
    </w:p>
    <w:p w14:paraId="3C4F7D4F" w14:textId="77777777" w:rsid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GAMBAR 9.3 Orientasi Manajemen dan Perusahaan</w:t>
      </w:r>
    </w:p>
    <w:p w14:paraId="50870C93" w14:textId="77777777" w:rsidR="00065D26" w:rsidRDefault="00065D26" w:rsidP="00065D26">
      <w:pPr>
        <w:spacing w:line="360" w:lineRule="auto"/>
        <w:jc w:val="both"/>
        <w:rPr>
          <w:rFonts w:ascii="Times New Roman" w:hAnsi="Times New Roman" w:cs="Times New Roman"/>
          <w:b/>
          <w:sz w:val="24"/>
          <w:szCs w:val="24"/>
        </w:rPr>
      </w:pPr>
    </w:p>
    <w:p w14:paraId="67FA4B2D" w14:textId="77777777" w:rsidR="00065D26" w:rsidRDefault="00065D26" w:rsidP="00065D26">
      <w:pPr>
        <w:spacing w:line="360" w:lineRule="auto"/>
        <w:jc w:val="both"/>
        <w:rPr>
          <w:rFonts w:ascii="Times New Roman" w:hAnsi="Times New Roman" w:cs="Times New Roman"/>
          <w:b/>
          <w:sz w:val="24"/>
          <w:szCs w:val="24"/>
        </w:rPr>
      </w:pPr>
    </w:p>
    <w:tbl>
      <w:tblPr>
        <w:tblpPr w:leftFromText="180" w:rightFromText="180" w:vertAnchor="text" w:horzAnchor="margin" w:tblpY="615"/>
        <w:tblW w:w="9451" w:type="dxa"/>
        <w:tblBorders>
          <w:top w:val="thinThickSmallGap" w:sz="12" w:space="0" w:color="auto"/>
        </w:tblBorders>
        <w:tblLook w:val="0000" w:firstRow="0" w:lastRow="0" w:firstColumn="0" w:lastColumn="0" w:noHBand="0" w:noVBand="0"/>
      </w:tblPr>
      <w:tblGrid>
        <w:gridCol w:w="9451"/>
      </w:tblGrid>
      <w:tr w:rsidR="00065D26" w:rsidRPr="001262F4" w14:paraId="3EF05838" w14:textId="77777777" w:rsidTr="00065D26">
        <w:trPr>
          <w:trHeight w:val="161"/>
        </w:trPr>
        <w:tc>
          <w:tcPr>
            <w:tcW w:w="9451" w:type="dxa"/>
          </w:tcPr>
          <w:p w14:paraId="0822ED25"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25752387" w14:textId="77777777" w:rsidR="00065D26" w:rsidRDefault="00065D26" w:rsidP="00065D26">
      <w:pPr>
        <w:spacing w:line="360" w:lineRule="auto"/>
        <w:jc w:val="both"/>
        <w:rPr>
          <w:rFonts w:ascii="Times New Roman" w:hAnsi="Times New Roman" w:cs="Times New Roman"/>
          <w:b/>
          <w:sz w:val="24"/>
          <w:szCs w:val="24"/>
        </w:rPr>
      </w:pPr>
    </w:p>
    <w:p w14:paraId="19E0BAF3"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lastRenderedPageBreak/>
        <w:t>Tabel 9-8 tahap-tahap perkembangan II</w:t>
      </w:r>
    </w:p>
    <w:p w14:paraId="5D70CC00"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Karakteristik organisasi</w:t>
      </w:r>
    </w:p>
    <w:tbl>
      <w:tblPr>
        <w:tblStyle w:val="TableGrid"/>
        <w:tblW w:w="0" w:type="auto"/>
        <w:tblLook w:val="04A0" w:firstRow="1" w:lastRow="0" w:firstColumn="1" w:lastColumn="0" w:noHBand="0" w:noVBand="1"/>
      </w:tblPr>
      <w:tblGrid>
        <w:gridCol w:w="1446"/>
        <w:gridCol w:w="1157"/>
        <w:gridCol w:w="1616"/>
        <w:gridCol w:w="1842"/>
        <w:gridCol w:w="1524"/>
        <w:gridCol w:w="1657"/>
      </w:tblGrid>
      <w:tr w:rsidR="001262F4" w:rsidRPr="001262F4" w14:paraId="1E03AF1F" w14:textId="77777777" w:rsidTr="00F92393">
        <w:tc>
          <w:tcPr>
            <w:tcW w:w="1596" w:type="dxa"/>
          </w:tcPr>
          <w:p w14:paraId="4B4F0007"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i/>
                <w:sz w:val="24"/>
                <w:szCs w:val="24"/>
              </w:rPr>
              <w:t>Tahap dan perusahaan</w:t>
            </w:r>
          </w:p>
        </w:tc>
        <w:tc>
          <w:tcPr>
            <w:tcW w:w="1596" w:type="dxa"/>
          </w:tcPr>
          <w:p w14:paraId="30C0F931"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Domestik</w:t>
            </w:r>
          </w:p>
        </w:tc>
        <w:tc>
          <w:tcPr>
            <w:tcW w:w="1596" w:type="dxa"/>
          </w:tcPr>
          <w:p w14:paraId="76248ECF"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Internasional</w:t>
            </w:r>
          </w:p>
        </w:tc>
        <w:tc>
          <w:tcPr>
            <w:tcW w:w="1596" w:type="dxa"/>
          </w:tcPr>
          <w:p w14:paraId="73879C5F"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Multinasional</w:t>
            </w:r>
          </w:p>
        </w:tc>
        <w:tc>
          <w:tcPr>
            <w:tcW w:w="1596" w:type="dxa"/>
          </w:tcPr>
          <w:p w14:paraId="3486EE69"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Global</w:t>
            </w:r>
          </w:p>
        </w:tc>
        <w:tc>
          <w:tcPr>
            <w:tcW w:w="1596" w:type="dxa"/>
          </w:tcPr>
          <w:p w14:paraId="3774FC66" w14:textId="77777777" w:rsidR="001262F4" w:rsidRPr="001262F4" w:rsidRDefault="001262F4" w:rsidP="00065D26">
            <w:pPr>
              <w:spacing w:line="360" w:lineRule="auto"/>
              <w:jc w:val="both"/>
              <w:rPr>
                <w:rFonts w:ascii="Times New Roman" w:hAnsi="Times New Roman" w:cs="Times New Roman"/>
                <w:b/>
                <w:i/>
                <w:sz w:val="24"/>
                <w:szCs w:val="24"/>
              </w:rPr>
            </w:pPr>
            <w:r w:rsidRPr="001262F4">
              <w:rPr>
                <w:rFonts w:ascii="Times New Roman" w:hAnsi="Times New Roman" w:cs="Times New Roman"/>
                <w:b/>
                <w:i/>
                <w:sz w:val="24"/>
                <w:szCs w:val="24"/>
              </w:rPr>
              <w:t>Transnasional</w:t>
            </w:r>
          </w:p>
        </w:tc>
      </w:tr>
      <w:tr w:rsidR="001262F4" w:rsidRPr="001262F4" w14:paraId="0C29B8BA" w14:textId="77777777" w:rsidTr="00F92393">
        <w:tc>
          <w:tcPr>
            <w:tcW w:w="1596" w:type="dxa"/>
          </w:tcPr>
          <w:p w14:paraId="0E61F87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Aset</w:t>
            </w:r>
          </w:p>
          <w:p w14:paraId="5F862D58"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Kunci</w:t>
            </w:r>
          </w:p>
        </w:tc>
        <w:tc>
          <w:tcPr>
            <w:tcW w:w="1596" w:type="dxa"/>
          </w:tcPr>
          <w:p w14:paraId="39867EAF"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Terletak di</w:t>
            </w:r>
          </w:p>
          <w:p w14:paraId="77B6C0C2"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w:t>
            </w:r>
          </w:p>
          <w:p w14:paraId="390DD3B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Sendiri</w:t>
            </w:r>
          </w:p>
        </w:tc>
        <w:tc>
          <w:tcPr>
            <w:tcW w:w="1596" w:type="dxa"/>
          </w:tcPr>
          <w:p w14:paraId="62806D25"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Inti</w:t>
            </w:r>
          </w:p>
          <w:p w14:paraId="73E817D4"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Tersentralisasi</w:t>
            </w:r>
          </w:p>
          <w:p w14:paraId="29E715B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Yang lain</w:t>
            </w:r>
          </w:p>
          <w:p w14:paraId="21396833"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Tersebar</w:t>
            </w:r>
          </w:p>
        </w:tc>
        <w:tc>
          <w:tcPr>
            <w:tcW w:w="1596" w:type="dxa"/>
          </w:tcPr>
          <w:p w14:paraId="325F2806"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Terdesentralisasi</w:t>
            </w:r>
          </w:p>
          <w:p w14:paraId="078F2A33"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Dan memenuhi</w:t>
            </w:r>
          </w:p>
          <w:p w14:paraId="1A52ACF6"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Kebutuhan</w:t>
            </w:r>
          </w:p>
          <w:p w14:paraId="70C22950"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sz w:val="24"/>
                <w:szCs w:val="24"/>
              </w:rPr>
              <w:t>sendiri</w:t>
            </w:r>
          </w:p>
        </w:tc>
        <w:tc>
          <w:tcPr>
            <w:tcW w:w="1596" w:type="dxa"/>
          </w:tcPr>
          <w:p w14:paraId="63B7DAFF"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Semua di</w:t>
            </w:r>
          </w:p>
          <w:p w14:paraId="1F594912"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Negara </w:t>
            </w:r>
          </w:p>
          <w:p w14:paraId="3F55089D"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Sendiri</w:t>
            </w:r>
          </w:p>
          <w:p w14:paraId="3C38370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Kecuali</w:t>
            </w:r>
          </w:p>
          <w:p w14:paraId="53A469D3"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Pemasaran </w:t>
            </w:r>
          </w:p>
          <w:p w14:paraId="657CB2C5"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Atau penetapan</w:t>
            </w:r>
          </w:p>
          <w:p w14:paraId="7BE317B7"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pemasok</w:t>
            </w:r>
          </w:p>
        </w:tc>
        <w:tc>
          <w:tcPr>
            <w:tcW w:w="1596" w:type="dxa"/>
          </w:tcPr>
          <w:p w14:paraId="5211B3C0"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Tersebar, saling tergantung, dan terspesialisasi</w:t>
            </w:r>
          </w:p>
        </w:tc>
      </w:tr>
      <w:tr w:rsidR="001262F4" w:rsidRPr="001262F4" w14:paraId="0D836B2E" w14:textId="77777777" w:rsidTr="00F92393">
        <w:tc>
          <w:tcPr>
            <w:tcW w:w="1596" w:type="dxa"/>
          </w:tcPr>
          <w:p w14:paraId="37A0613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Peran unit</w:t>
            </w:r>
          </w:p>
          <w:p w14:paraId="1EBEEDFA"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w:t>
            </w:r>
          </w:p>
        </w:tc>
        <w:tc>
          <w:tcPr>
            <w:tcW w:w="1596" w:type="dxa"/>
          </w:tcPr>
          <w:p w14:paraId="1DBC459F"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w:t>
            </w:r>
          </w:p>
          <w:p w14:paraId="5AC7A845"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Tunggal</w:t>
            </w:r>
          </w:p>
        </w:tc>
        <w:tc>
          <w:tcPr>
            <w:tcW w:w="1596" w:type="dxa"/>
          </w:tcPr>
          <w:p w14:paraId="388F5228"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Mengadaptasi</w:t>
            </w:r>
          </w:p>
          <w:p w14:paraId="6D4FA25E"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Dan</w:t>
            </w:r>
          </w:p>
          <w:p w14:paraId="2314E830"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Penyetaraan (leveraging) kompetensi</w:t>
            </w:r>
          </w:p>
        </w:tc>
        <w:tc>
          <w:tcPr>
            <w:tcW w:w="1596" w:type="dxa"/>
          </w:tcPr>
          <w:p w14:paraId="741C2C9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Menjajaki peluang local</w:t>
            </w:r>
          </w:p>
        </w:tc>
        <w:tc>
          <w:tcPr>
            <w:tcW w:w="1596" w:type="dxa"/>
          </w:tcPr>
          <w:p w14:paraId="77E85F32"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Pemasaran atau menjadi pemasok</w:t>
            </w:r>
          </w:p>
        </w:tc>
        <w:tc>
          <w:tcPr>
            <w:tcW w:w="1596" w:type="dxa"/>
          </w:tcPr>
          <w:p w14:paraId="2898EB30"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Konstribusi pada perusahaan di seluruh dunia</w:t>
            </w:r>
          </w:p>
        </w:tc>
      </w:tr>
      <w:tr w:rsidR="001262F4" w:rsidRPr="001262F4" w14:paraId="0AC5A90D" w14:textId="77777777" w:rsidTr="00F92393">
        <w:tc>
          <w:tcPr>
            <w:tcW w:w="1596" w:type="dxa"/>
          </w:tcPr>
          <w:p w14:paraId="05B375E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Pengetahuan</w:t>
            </w:r>
          </w:p>
        </w:tc>
        <w:tc>
          <w:tcPr>
            <w:tcW w:w="1596" w:type="dxa"/>
          </w:tcPr>
          <w:p w14:paraId="50BF604F"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 sendiri</w:t>
            </w:r>
          </w:p>
        </w:tc>
        <w:tc>
          <w:tcPr>
            <w:tcW w:w="1596" w:type="dxa"/>
          </w:tcPr>
          <w:p w14:paraId="58DE896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Diciptakan di pusat dan diahlikan</w:t>
            </w:r>
          </w:p>
        </w:tc>
        <w:tc>
          <w:tcPr>
            <w:tcW w:w="1596" w:type="dxa"/>
          </w:tcPr>
          <w:p w14:paraId="6C4ABC17"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Dipertahankan di unit operasional</w:t>
            </w:r>
          </w:p>
        </w:tc>
        <w:tc>
          <w:tcPr>
            <w:tcW w:w="1596" w:type="dxa"/>
          </w:tcPr>
          <w:p w14:paraId="0A1E9F9E"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Pemasaran atau menjadi pemasok di kembangkan dan dipergunakan bersama</w:t>
            </w:r>
          </w:p>
        </w:tc>
        <w:tc>
          <w:tcPr>
            <w:tcW w:w="1596" w:type="dxa"/>
          </w:tcPr>
          <w:p w14:paraId="53DE1B2E"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Semua fungsi dikembangkan dan dipergunakan bersama</w:t>
            </w:r>
          </w:p>
        </w:tc>
      </w:tr>
    </w:tbl>
    <w:p w14:paraId="5BF31C6E" w14:textId="77777777" w:rsidR="001262F4" w:rsidRPr="001262F4" w:rsidRDefault="001262F4" w:rsidP="00065D26">
      <w:pPr>
        <w:spacing w:line="360" w:lineRule="auto"/>
        <w:jc w:val="both"/>
        <w:rPr>
          <w:rFonts w:ascii="Times New Roman" w:hAnsi="Times New Roman" w:cs="Times New Roman"/>
          <w:b/>
          <w:sz w:val="24"/>
          <w:szCs w:val="24"/>
        </w:rPr>
      </w:pPr>
    </w:p>
    <w:p w14:paraId="18969775" w14:textId="77777777" w:rsidR="00160D9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Operasinya di luar negeri. Perusahaan ini melihat persamaan di luar Negara sendiri, tetapi relative masih buta mengenai perbedaan. Perusahaan dari multinasional dari tahap ketiga adalah berbeda. Perusahaan ini melihat perbedaan dan relative buta mengenai persamaan. Focus dari perusahaan multinasional tahap ketiga ini adalah mengadaptasi pada apa yang berbeda dalam sebuah Negara.</w:t>
      </w:r>
    </w:p>
    <w:tbl>
      <w:tblPr>
        <w:tblpPr w:leftFromText="180" w:rightFromText="180" w:vertAnchor="text" w:horzAnchor="margin" w:tblpY="99"/>
        <w:tblW w:w="9451" w:type="dxa"/>
        <w:tblBorders>
          <w:top w:val="thinThickSmallGap" w:sz="12" w:space="0" w:color="auto"/>
        </w:tblBorders>
        <w:tblLook w:val="0000" w:firstRow="0" w:lastRow="0" w:firstColumn="0" w:lastColumn="0" w:noHBand="0" w:noVBand="0"/>
      </w:tblPr>
      <w:tblGrid>
        <w:gridCol w:w="9451"/>
      </w:tblGrid>
      <w:tr w:rsidR="00065D26" w:rsidRPr="001262F4" w14:paraId="18455A3C" w14:textId="77777777" w:rsidTr="00065D26">
        <w:trPr>
          <w:trHeight w:val="161"/>
        </w:trPr>
        <w:tc>
          <w:tcPr>
            <w:tcW w:w="9451" w:type="dxa"/>
          </w:tcPr>
          <w:p w14:paraId="643D21C4"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37A37734" w14:textId="77777777" w:rsidR="001262F4" w:rsidRPr="001262F4" w:rsidRDefault="00065D26"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262F4" w:rsidRPr="001262F4">
        <w:rPr>
          <w:rFonts w:ascii="Times New Roman" w:hAnsi="Times New Roman" w:cs="Times New Roman"/>
          <w:sz w:val="24"/>
          <w:szCs w:val="24"/>
        </w:rPr>
        <w:t>Gambar 9-3 meringkas perbedaan orientasi manajemen.</w:t>
      </w:r>
    </w:p>
    <w:p w14:paraId="1520E3B4" w14:textId="77777777" w:rsidR="001262F4" w:rsidRPr="001262F4" w:rsidRDefault="001262F4"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Perusahaan global tahap keempat merupakan bentuk terbatas dari transnasional. Focus manajemen pada dasar global atau sumber daya global, tetapi tidak ada keduanya. Misalnya, Harley-Davidson memfocuskan pada dasar global, tetapi tidak pada sumber daya global. Perusahaan tidak tertarik melakukan litbag, desain, rekayasa, desain; dan aktivitas manufaktur jerman saja. Sekarang Mercedes berencana melipat gandakan pembeliannya dari pemasok luar dan membangun lebih dari 10 % kendaraannya di luar jerman. Pimpinan Mercedes Helmut Werner mengungkapkan, “Masalah fundamental</w:t>
      </w:r>
    </w:p>
    <w:p w14:paraId="29CC33C1"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Tabel 9-9 tah</w:t>
      </w:r>
      <w:r w:rsidR="00160D94">
        <w:rPr>
          <w:rFonts w:ascii="Times New Roman" w:hAnsi="Times New Roman" w:cs="Times New Roman"/>
          <w:b/>
          <w:sz w:val="24"/>
          <w:szCs w:val="24"/>
        </w:rPr>
        <w:t>a</w:t>
      </w:r>
      <w:r w:rsidRPr="001262F4">
        <w:rPr>
          <w:rFonts w:ascii="Times New Roman" w:hAnsi="Times New Roman" w:cs="Times New Roman"/>
          <w:b/>
          <w:sz w:val="24"/>
          <w:szCs w:val="24"/>
        </w:rPr>
        <w:t>p-tahap perkembangan II</w:t>
      </w:r>
    </w:p>
    <w:p w14:paraId="19EA31E8"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Kekuatan di setiap tingkat</w:t>
      </w:r>
    </w:p>
    <w:tbl>
      <w:tblPr>
        <w:tblStyle w:val="TableGrid"/>
        <w:tblW w:w="9756" w:type="dxa"/>
        <w:tblLook w:val="04A0" w:firstRow="1" w:lastRow="0" w:firstColumn="1" w:lastColumn="0" w:noHBand="0" w:noVBand="1"/>
      </w:tblPr>
      <w:tblGrid>
        <w:gridCol w:w="9756"/>
      </w:tblGrid>
      <w:tr w:rsidR="001262F4" w:rsidRPr="001262F4" w14:paraId="28893D76" w14:textId="77777777" w:rsidTr="00F92393">
        <w:trPr>
          <w:trHeight w:val="2754"/>
        </w:trPr>
        <w:tc>
          <w:tcPr>
            <w:tcW w:w="9756" w:type="dxa"/>
          </w:tcPr>
          <w:p w14:paraId="48894D00"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Internasional</w:t>
            </w:r>
          </w:p>
          <w:p w14:paraId="565BC9E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Mampu mendayagunakan pengetahuan dan kemampuan perusahaan induk lewat difusi</w:t>
            </w:r>
          </w:p>
          <w:p w14:paraId="1A5E432B"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Produk seluruh dunia.</w:t>
            </w:r>
          </w:p>
          <w:p w14:paraId="2D4399B2"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Multinasional</w:t>
            </w:r>
          </w:p>
          <w:p w14:paraId="156C09AC"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Kemampuan fleksibel memberikan respon pada perbedaan nasional</w:t>
            </w:r>
          </w:p>
          <w:p w14:paraId="6CBBD450"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Global</w:t>
            </w:r>
          </w:p>
          <w:p w14:paraId="7CCCF02E"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Pasar atau pemasok global dijangkau, yang menyetarakan organisasi, ketrampilan, dan sumber daya di Negara sendiri</w:t>
            </w:r>
          </w:p>
          <w:p w14:paraId="5D26FCEF" w14:textId="77777777" w:rsidR="001262F4"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Transnasional</w:t>
            </w:r>
          </w:p>
          <w:p w14:paraId="3BC25024"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Gabungan kekuatan dari setiap tahap mendahului dalam jaringan terintegrasi, yang menyetarakan usaha belajar dan berpengalaman di seluruh dunia</w:t>
            </w:r>
          </w:p>
        </w:tc>
      </w:tr>
    </w:tbl>
    <w:p w14:paraId="34079D2D" w14:textId="77777777" w:rsidR="001262F4" w:rsidRPr="001262F4" w:rsidRDefault="001262F4" w:rsidP="00065D26">
      <w:pPr>
        <w:spacing w:line="360" w:lineRule="auto"/>
        <w:jc w:val="both"/>
        <w:rPr>
          <w:rFonts w:ascii="Times New Roman" w:hAnsi="Times New Roman" w:cs="Times New Roman"/>
          <w:sz w:val="24"/>
          <w:szCs w:val="24"/>
        </w:rPr>
      </w:pPr>
    </w:p>
    <w:p w14:paraId="2325A1DD" w14:textId="77777777" w:rsidR="00065D26"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Ekspor jerman adalah bahwa kami sedang memproduksi di Negara dengan mata uang kuat dan penjualan di Negara yang mata uangnya lemah. Bila perusahaan bergerak dari tahap empat ke tahap lima, orientasinya mencakup keduanya, pasar global dan sumber daya global. Contoh lain dari perusahaan tahap empat adalah Gap, yang hanya memasarkan di AS, tetapi mencari sumber produknya dari seluruh dunia.</w:t>
      </w:r>
    </w:p>
    <w:tbl>
      <w:tblPr>
        <w:tblpPr w:leftFromText="180" w:rightFromText="180" w:vertAnchor="text" w:horzAnchor="margin" w:tblpY="1331"/>
        <w:tblW w:w="9451" w:type="dxa"/>
        <w:tblBorders>
          <w:top w:val="thinThickSmallGap" w:sz="12" w:space="0" w:color="auto"/>
        </w:tblBorders>
        <w:tblLook w:val="0000" w:firstRow="0" w:lastRow="0" w:firstColumn="0" w:lastColumn="0" w:noHBand="0" w:noVBand="0"/>
      </w:tblPr>
      <w:tblGrid>
        <w:gridCol w:w="9451"/>
      </w:tblGrid>
      <w:tr w:rsidR="00065D26" w:rsidRPr="001262F4" w14:paraId="49AA4494" w14:textId="77777777" w:rsidTr="00065D26">
        <w:trPr>
          <w:trHeight w:val="161"/>
        </w:trPr>
        <w:tc>
          <w:tcPr>
            <w:tcW w:w="9451" w:type="dxa"/>
          </w:tcPr>
          <w:p w14:paraId="75BF5EF1" w14:textId="77777777" w:rsidR="00065D26" w:rsidRPr="001262F4" w:rsidRDefault="00065D26" w:rsidP="00065D26">
            <w:pPr>
              <w:pStyle w:val="Footer"/>
              <w:tabs>
                <w:tab w:val="left" w:pos="5505"/>
              </w:tabs>
              <w:spacing w:line="360" w:lineRule="auto"/>
              <w:ind w:right="360"/>
              <w:jc w:val="both"/>
              <w:rPr>
                <w:rFonts w:ascii="Times New Roman" w:hAnsi="Times New Roman" w:cs="Times New Roman"/>
                <w:sz w:val="24"/>
                <w:szCs w:val="24"/>
              </w:rPr>
            </w:pPr>
          </w:p>
        </w:tc>
      </w:tr>
    </w:tbl>
    <w:p w14:paraId="2415B384" w14:textId="77777777" w:rsidR="001262F4" w:rsidRPr="001262F4" w:rsidRDefault="00065D26"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262F4" w:rsidRPr="001262F4">
        <w:rPr>
          <w:rFonts w:ascii="Times New Roman" w:hAnsi="Times New Roman" w:cs="Times New Roman"/>
          <w:sz w:val="24"/>
          <w:szCs w:val="24"/>
        </w:rPr>
        <w:t xml:space="preserve">abel 9-8 melukiskan prbedaan lain dalam perusahaan pada tahap yang berbeda. Lokasi dari dari aset kunci bergeser dari Negara sendiri ke dunia. Sebutan khusus harus dia buat dari beberapa kualitas yang berbeda dari perusahaan yang berbeda di tahap keempat yang </w:t>
      </w:r>
      <w:r w:rsidR="001262F4" w:rsidRPr="001262F4">
        <w:rPr>
          <w:rFonts w:ascii="Times New Roman" w:hAnsi="Times New Roman" w:cs="Times New Roman"/>
          <w:sz w:val="24"/>
          <w:szCs w:val="24"/>
        </w:rPr>
        <w:lastRenderedPageBreak/>
        <w:t>mengejar strategi global yang terintegrasi. Aset kuncinya terbesar, terspesialisasi,dan saling tergantung. Sebuah perusahaan mobil transnasional,misalnya,Toyota, mungking membuat mesin dan trasmisinya di berbagai Negara, dan mengirimkan komponen ini ke pabrik perakitan yang terletak di beberapa kawasan di dunia. Laboratorium desain khusus mungking terletak di beberapa Negara yang berlain dan bekerja sama dalam proyekyang sama, peran dari unit Negara unit berubah secara dramatic ketika sebuah perusahaan berubah melewati tahap-tahap perkembagan. Dalam perusahaan internasional tahap kedua,peran unit Negara adalah mengadaptasi dan menyadap kompetensi unit induk atau Negara asal. Dalam transnasional tahap lima,peran dari setiap Negara adalah memberikan kontribusi pada perusahaan di seluruh dunia. Dalam pemasaran perusahaan internasional dan multinasional,tanggung jawab organisasi pemasaraan adalah untuk menyadari potensial dari pasar nasional. Dalam transnasional,taggung jawab dari unit pemasaran adalah menyadari potenssial dari pasar nasional dan bila memungkinkan,member kontribusi pada keberhasilan usaha pemasaran di seluruh dunia dengan membagikan dengan seluruh organisasi inovasi dan ide yang sukses.</w:t>
      </w:r>
    </w:p>
    <w:p w14:paraId="6F9488F2"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Masing-masing tahap ini mempunyai kekuatan. (lihat tabel 9-9.)kekuatan perusahaan internasional adalah kemampuannya untuk memanfaatkan pengetahuan perusahaan induknya dan kemampuan di luar Negara asal. Dalam industry</w:t>
      </w:r>
    </w:p>
    <w:p w14:paraId="30569C62" w14:textId="77777777" w:rsidR="007E03FC" w:rsidRPr="001262F4" w:rsidRDefault="001262F4" w:rsidP="00065D26">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Tabel 9-10 Evolusi fleetguard, Inc</w:t>
      </w:r>
    </w:p>
    <w:tbl>
      <w:tblPr>
        <w:tblpPr w:leftFromText="180" w:rightFromText="180" w:vertAnchor="text" w:horzAnchor="margin" w:tblpY="5068"/>
        <w:tblW w:w="9541" w:type="dxa"/>
        <w:tblBorders>
          <w:top w:val="thinThickSmallGap" w:sz="12" w:space="0" w:color="auto"/>
        </w:tblBorders>
        <w:tblLook w:val="0000" w:firstRow="0" w:lastRow="0" w:firstColumn="0" w:lastColumn="0" w:noHBand="0" w:noVBand="0"/>
      </w:tblPr>
      <w:tblGrid>
        <w:gridCol w:w="9541"/>
      </w:tblGrid>
      <w:tr w:rsidR="007E03FC" w:rsidRPr="001262F4" w14:paraId="5195D942" w14:textId="77777777" w:rsidTr="007E03FC">
        <w:trPr>
          <w:trHeight w:val="171"/>
        </w:trPr>
        <w:tc>
          <w:tcPr>
            <w:tcW w:w="9541" w:type="dxa"/>
          </w:tcPr>
          <w:p w14:paraId="05BA27CF"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tbl>
      <w:tblPr>
        <w:tblStyle w:val="TableGrid"/>
        <w:tblpPr w:leftFromText="180" w:rightFromText="180" w:vertAnchor="text" w:horzAnchor="margin" w:tblpY="58"/>
        <w:tblW w:w="0" w:type="auto"/>
        <w:tblLook w:val="04A0" w:firstRow="1" w:lastRow="0" w:firstColumn="1" w:lastColumn="0" w:noHBand="0" w:noVBand="1"/>
      </w:tblPr>
      <w:tblGrid>
        <w:gridCol w:w="2297"/>
        <w:gridCol w:w="2309"/>
        <w:gridCol w:w="2318"/>
        <w:gridCol w:w="2318"/>
      </w:tblGrid>
      <w:tr w:rsidR="007E03FC" w:rsidRPr="001262F4" w14:paraId="6519AA5E" w14:textId="77777777" w:rsidTr="007E03FC">
        <w:trPr>
          <w:trHeight w:val="1216"/>
        </w:trPr>
        <w:tc>
          <w:tcPr>
            <w:tcW w:w="2297" w:type="dxa"/>
          </w:tcPr>
          <w:p w14:paraId="7CBCA77E"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Dimensi</w:t>
            </w:r>
          </w:p>
          <w:p w14:paraId="6C7289E7"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stategis</w:t>
            </w:r>
          </w:p>
        </w:tc>
        <w:tc>
          <w:tcPr>
            <w:tcW w:w="2309" w:type="dxa"/>
          </w:tcPr>
          <w:p w14:paraId="012149F3"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Tahap 2</w:t>
            </w:r>
          </w:p>
          <w:p w14:paraId="751E9976"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Internasional tahun</w:t>
            </w:r>
          </w:p>
          <w:p w14:paraId="31F227D3"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1-4</w:t>
            </w:r>
          </w:p>
        </w:tc>
        <w:tc>
          <w:tcPr>
            <w:tcW w:w="2318" w:type="dxa"/>
          </w:tcPr>
          <w:p w14:paraId="31EE9482"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Tahap 3</w:t>
            </w:r>
          </w:p>
          <w:p w14:paraId="28C40450"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Multinasional tahun</w:t>
            </w:r>
          </w:p>
          <w:p w14:paraId="02E636AD"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5-8</w:t>
            </w:r>
          </w:p>
        </w:tc>
        <w:tc>
          <w:tcPr>
            <w:tcW w:w="2318" w:type="dxa"/>
          </w:tcPr>
          <w:p w14:paraId="54CC3482"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Tahap 5</w:t>
            </w:r>
          </w:p>
          <w:p w14:paraId="390738C5"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Transnasional tahun 9-11</w:t>
            </w:r>
          </w:p>
        </w:tc>
      </w:tr>
      <w:tr w:rsidR="007E03FC" w:rsidRPr="001262F4" w14:paraId="08AB678E" w14:textId="77777777" w:rsidTr="007E03FC">
        <w:trPr>
          <w:trHeight w:val="792"/>
        </w:trPr>
        <w:tc>
          <w:tcPr>
            <w:tcW w:w="2297" w:type="dxa"/>
          </w:tcPr>
          <w:p w14:paraId="24A9B8F5"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Asumsi </w:t>
            </w:r>
          </w:p>
          <w:p w14:paraId="1E295C8F"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Manajemen</w:t>
            </w:r>
          </w:p>
        </w:tc>
        <w:tc>
          <w:tcPr>
            <w:tcW w:w="2309" w:type="dxa"/>
          </w:tcPr>
          <w:p w14:paraId="33D08D5A"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70% Etnosentris</w:t>
            </w:r>
          </w:p>
          <w:p w14:paraId="62CB8066"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30% Polisentrisme</w:t>
            </w:r>
          </w:p>
        </w:tc>
        <w:tc>
          <w:tcPr>
            <w:tcW w:w="2318" w:type="dxa"/>
          </w:tcPr>
          <w:p w14:paraId="3409A691"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80 % Polisentrisme</w:t>
            </w:r>
          </w:p>
          <w:p w14:paraId="7147D686"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20% Etnosentrisme</w:t>
            </w:r>
          </w:p>
        </w:tc>
        <w:tc>
          <w:tcPr>
            <w:tcW w:w="2318" w:type="dxa"/>
          </w:tcPr>
          <w:p w14:paraId="6BFDC851"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60 %Polisentrisme</w:t>
            </w:r>
          </w:p>
          <w:p w14:paraId="01FAAC2A"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40% Geosentrisme</w:t>
            </w:r>
          </w:p>
        </w:tc>
      </w:tr>
      <w:tr w:rsidR="007E03FC" w:rsidRPr="001262F4" w14:paraId="2DF7BD40" w14:textId="77777777" w:rsidTr="007E03FC">
        <w:trPr>
          <w:trHeight w:val="806"/>
        </w:trPr>
        <w:tc>
          <w:tcPr>
            <w:tcW w:w="2297" w:type="dxa"/>
          </w:tcPr>
          <w:p w14:paraId="32B0711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Rancangan</w:t>
            </w:r>
          </w:p>
        </w:tc>
        <w:tc>
          <w:tcPr>
            <w:tcW w:w="2309" w:type="dxa"/>
          </w:tcPr>
          <w:p w14:paraId="35EEE978"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Perluasan</w:t>
            </w:r>
          </w:p>
        </w:tc>
        <w:tc>
          <w:tcPr>
            <w:tcW w:w="2318" w:type="dxa"/>
          </w:tcPr>
          <w:p w14:paraId="297F69B0"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75% Terdesentralisasi</w:t>
            </w:r>
          </w:p>
          <w:p w14:paraId="180652DE"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25% Perluasan </w:t>
            </w:r>
          </w:p>
        </w:tc>
        <w:tc>
          <w:tcPr>
            <w:tcW w:w="2318" w:type="dxa"/>
          </w:tcPr>
          <w:p w14:paraId="45A5BE87"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80% Integrasi</w:t>
            </w:r>
          </w:p>
          <w:p w14:paraId="028B1D82"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20% Terdesentralisasi</w:t>
            </w:r>
          </w:p>
        </w:tc>
      </w:tr>
      <w:tr w:rsidR="007E03FC" w:rsidRPr="001262F4" w14:paraId="55AC0A89" w14:textId="77777777" w:rsidTr="007E03FC">
        <w:trPr>
          <w:trHeight w:val="806"/>
        </w:trPr>
        <w:tc>
          <w:tcPr>
            <w:tcW w:w="2297" w:type="dxa"/>
          </w:tcPr>
          <w:p w14:paraId="1423FC7F"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Struktur</w:t>
            </w:r>
          </w:p>
        </w:tc>
        <w:tc>
          <w:tcPr>
            <w:tcW w:w="2309" w:type="dxa"/>
          </w:tcPr>
          <w:p w14:paraId="439A601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Regional</w:t>
            </w:r>
          </w:p>
        </w:tc>
        <w:tc>
          <w:tcPr>
            <w:tcW w:w="2318" w:type="dxa"/>
          </w:tcPr>
          <w:p w14:paraId="1466196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Regional</w:t>
            </w:r>
          </w:p>
        </w:tc>
        <w:tc>
          <w:tcPr>
            <w:tcW w:w="2318" w:type="dxa"/>
          </w:tcPr>
          <w:p w14:paraId="2BE9F26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20% matriks</w:t>
            </w:r>
          </w:p>
          <w:p w14:paraId="4904BBF9"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80% Regional</w:t>
            </w:r>
          </w:p>
        </w:tc>
      </w:tr>
      <w:tr w:rsidR="007E03FC" w:rsidRPr="001262F4" w14:paraId="5BB3623D" w14:textId="77777777" w:rsidTr="007E03FC">
        <w:trPr>
          <w:trHeight w:val="1216"/>
        </w:trPr>
        <w:tc>
          <w:tcPr>
            <w:tcW w:w="2297" w:type="dxa"/>
          </w:tcPr>
          <w:p w14:paraId="441D03C2"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lastRenderedPageBreak/>
              <w:t>Proses perencanaan</w:t>
            </w:r>
          </w:p>
        </w:tc>
        <w:tc>
          <w:tcPr>
            <w:tcW w:w="2309" w:type="dxa"/>
          </w:tcPr>
          <w:p w14:paraId="28260916"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Dari bawah ke atas</w:t>
            </w:r>
          </w:p>
        </w:tc>
        <w:tc>
          <w:tcPr>
            <w:tcW w:w="2318" w:type="dxa"/>
          </w:tcPr>
          <w:p w14:paraId="56376223"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Dari bawah ke atas</w:t>
            </w:r>
          </w:p>
        </w:tc>
        <w:tc>
          <w:tcPr>
            <w:tcW w:w="2318" w:type="dxa"/>
          </w:tcPr>
          <w:p w14:paraId="25BCCE0E"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20% interaktif </w:t>
            </w:r>
          </w:p>
          <w:p w14:paraId="5739B3CB"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80% dari bawah  ke atas</w:t>
            </w:r>
          </w:p>
        </w:tc>
      </w:tr>
      <w:tr w:rsidR="007E03FC" w:rsidRPr="001262F4" w14:paraId="4DFD8BD5" w14:textId="77777777" w:rsidTr="007E03FC">
        <w:trPr>
          <w:trHeight w:val="792"/>
        </w:trPr>
        <w:tc>
          <w:tcPr>
            <w:tcW w:w="2297" w:type="dxa"/>
          </w:tcPr>
          <w:p w14:paraId="0BCCA2CB"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Proses Pemasaran</w:t>
            </w:r>
          </w:p>
        </w:tc>
        <w:tc>
          <w:tcPr>
            <w:tcW w:w="2309" w:type="dxa"/>
          </w:tcPr>
          <w:p w14:paraId="448DF70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Tidak ada standar</w:t>
            </w:r>
          </w:p>
        </w:tc>
        <w:tc>
          <w:tcPr>
            <w:tcW w:w="2318" w:type="dxa"/>
          </w:tcPr>
          <w:p w14:paraId="154B7522"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Sebagian ada standarnya</w:t>
            </w:r>
          </w:p>
        </w:tc>
        <w:tc>
          <w:tcPr>
            <w:tcW w:w="2318" w:type="dxa"/>
          </w:tcPr>
          <w:p w14:paraId="0AD950C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Terstandar </w:t>
            </w:r>
          </w:p>
        </w:tc>
      </w:tr>
      <w:tr w:rsidR="007E03FC" w:rsidRPr="001262F4" w14:paraId="0676890B" w14:textId="77777777" w:rsidTr="007E03FC">
        <w:trPr>
          <w:trHeight w:val="806"/>
        </w:trPr>
        <w:tc>
          <w:tcPr>
            <w:tcW w:w="2297" w:type="dxa"/>
          </w:tcPr>
          <w:p w14:paraId="12EA4F89"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Program pemasaran</w:t>
            </w:r>
          </w:p>
        </w:tc>
        <w:tc>
          <w:tcPr>
            <w:tcW w:w="2309" w:type="dxa"/>
          </w:tcPr>
          <w:p w14:paraId="41F9F67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Terstandar</w:t>
            </w:r>
          </w:p>
        </w:tc>
        <w:tc>
          <w:tcPr>
            <w:tcW w:w="2318" w:type="dxa"/>
          </w:tcPr>
          <w:p w14:paraId="2D71EA56"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30% Unik</w:t>
            </w:r>
          </w:p>
          <w:p w14:paraId="06379F51"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70% Terstandar</w:t>
            </w:r>
          </w:p>
        </w:tc>
        <w:tc>
          <w:tcPr>
            <w:tcW w:w="2318" w:type="dxa"/>
          </w:tcPr>
          <w:p w14:paraId="1EE79123"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Unik</w:t>
            </w:r>
          </w:p>
          <w:p w14:paraId="34B7B3B9" w14:textId="77777777" w:rsidR="007E03FC" w:rsidRPr="001262F4" w:rsidRDefault="007E03FC" w:rsidP="007E03FC">
            <w:pPr>
              <w:spacing w:line="360" w:lineRule="auto"/>
              <w:jc w:val="both"/>
              <w:rPr>
                <w:rFonts w:ascii="Times New Roman" w:hAnsi="Times New Roman" w:cs="Times New Roman"/>
                <w:sz w:val="24"/>
                <w:szCs w:val="24"/>
              </w:rPr>
            </w:pPr>
          </w:p>
        </w:tc>
      </w:tr>
      <w:tr w:rsidR="007E03FC" w:rsidRPr="001262F4" w14:paraId="786DC19A" w14:textId="77777777" w:rsidTr="007E03FC">
        <w:trPr>
          <w:trHeight w:val="1216"/>
        </w:trPr>
        <w:tc>
          <w:tcPr>
            <w:tcW w:w="2297" w:type="dxa"/>
          </w:tcPr>
          <w:p w14:paraId="0C740D6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Penentuan pemasok </w:t>
            </w:r>
          </w:p>
          <w:p w14:paraId="5B32771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Produk SDM</w:t>
            </w:r>
          </w:p>
          <w:p w14:paraId="3A107FCF"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Kebangsaan pekerjaan</w:t>
            </w:r>
          </w:p>
        </w:tc>
        <w:tc>
          <w:tcPr>
            <w:tcW w:w="2309" w:type="dxa"/>
          </w:tcPr>
          <w:p w14:paraId="2603EDB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Expor</w:t>
            </w:r>
          </w:p>
        </w:tc>
        <w:tc>
          <w:tcPr>
            <w:tcW w:w="2318" w:type="dxa"/>
          </w:tcPr>
          <w:p w14:paraId="7FC40E59"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Membangun pabrik Expor </w:t>
            </w:r>
          </w:p>
        </w:tc>
        <w:tc>
          <w:tcPr>
            <w:tcW w:w="2318" w:type="dxa"/>
          </w:tcPr>
          <w:p w14:paraId="1F67705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60% manufaktur local</w:t>
            </w:r>
          </w:p>
          <w:p w14:paraId="5E4E2EFE"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40% Ekspor</w:t>
            </w:r>
          </w:p>
        </w:tc>
      </w:tr>
      <w:tr w:rsidR="007E03FC" w:rsidRPr="001262F4" w14:paraId="7AFF9F4E" w14:textId="77777777" w:rsidTr="007E03FC">
        <w:trPr>
          <w:trHeight w:val="395"/>
        </w:trPr>
        <w:tc>
          <w:tcPr>
            <w:tcW w:w="2297" w:type="dxa"/>
          </w:tcPr>
          <w:p w14:paraId="25A93066"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kunci manajemen</w:t>
            </w:r>
          </w:p>
        </w:tc>
        <w:tc>
          <w:tcPr>
            <w:tcW w:w="2309" w:type="dxa"/>
          </w:tcPr>
          <w:p w14:paraId="66B291D8"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 sendiri</w:t>
            </w:r>
          </w:p>
        </w:tc>
        <w:tc>
          <w:tcPr>
            <w:tcW w:w="2318" w:type="dxa"/>
          </w:tcPr>
          <w:p w14:paraId="6B91EEA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 tuan rumah</w:t>
            </w:r>
          </w:p>
        </w:tc>
        <w:tc>
          <w:tcPr>
            <w:tcW w:w="2318" w:type="dxa"/>
          </w:tcPr>
          <w:p w14:paraId="587E293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 tuan rumah</w:t>
            </w:r>
          </w:p>
        </w:tc>
      </w:tr>
      <w:tr w:rsidR="007E03FC" w:rsidRPr="001262F4" w14:paraId="76D1B095" w14:textId="77777777" w:rsidTr="007E03FC">
        <w:trPr>
          <w:trHeight w:val="806"/>
        </w:trPr>
        <w:tc>
          <w:tcPr>
            <w:tcW w:w="2297" w:type="dxa"/>
          </w:tcPr>
          <w:p w14:paraId="3B8F775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Manajemen kantor pusat</w:t>
            </w:r>
          </w:p>
        </w:tc>
        <w:tc>
          <w:tcPr>
            <w:tcW w:w="2309" w:type="dxa"/>
          </w:tcPr>
          <w:p w14:paraId="09E2E05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NA</w:t>
            </w:r>
          </w:p>
        </w:tc>
        <w:tc>
          <w:tcPr>
            <w:tcW w:w="2318" w:type="dxa"/>
          </w:tcPr>
          <w:p w14:paraId="5FC5FE6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 tuan rumah</w:t>
            </w:r>
          </w:p>
        </w:tc>
        <w:tc>
          <w:tcPr>
            <w:tcW w:w="2318" w:type="dxa"/>
          </w:tcPr>
          <w:p w14:paraId="49BD1B6B"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Orang terbaik</w:t>
            </w:r>
          </w:p>
        </w:tc>
      </w:tr>
      <w:tr w:rsidR="007E03FC" w:rsidRPr="001262F4" w14:paraId="32760C66" w14:textId="77777777" w:rsidTr="007E03FC">
        <w:trPr>
          <w:trHeight w:val="1202"/>
        </w:trPr>
        <w:tc>
          <w:tcPr>
            <w:tcW w:w="2297" w:type="dxa"/>
          </w:tcPr>
          <w:p w14:paraId="657046BA"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Litbang pengembangan produk</w:t>
            </w:r>
          </w:p>
        </w:tc>
        <w:tc>
          <w:tcPr>
            <w:tcW w:w="2309" w:type="dxa"/>
          </w:tcPr>
          <w:p w14:paraId="1F563E7D"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Negara sendiri</w:t>
            </w:r>
          </w:p>
        </w:tc>
        <w:tc>
          <w:tcPr>
            <w:tcW w:w="2318" w:type="dxa"/>
          </w:tcPr>
          <w:p w14:paraId="4AA810F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60% Negara sendiri</w:t>
            </w:r>
          </w:p>
          <w:p w14:paraId="2CA069A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40% terdesentralisasi</w:t>
            </w:r>
          </w:p>
        </w:tc>
        <w:tc>
          <w:tcPr>
            <w:tcW w:w="2318" w:type="dxa"/>
          </w:tcPr>
          <w:p w14:paraId="2101871B"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70% terintegrasi</w:t>
            </w:r>
          </w:p>
          <w:p w14:paraId="52A8D812"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sz w:val="24"/>
                <w:szCs w:val="24"/>
              </w:rPr>
              <w:t>30% tersentralisasi</w:t>
            </w:r>
          </w:p>
        </w:tc>
      </w:tr>
      <w:tr w:rsidR="007E03FC" w:rsidRPr="001262F4" w14:paraId="73219268" w14:textId="77777777" w:rsidTr="007E03FC">
        <w:trPr>
          <w:trHeight w:val="1231"/>
        </w:trPr>
        <w:tc>
          <w:tcPr>
            <w:tcW w:w="2297" w:type="dxa"/>
          </w:tcPr>
          <w:p w14:paraId="75C66112"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Pengendalian produk</w:t>
            </w:r>
          </w:p>
        </w:tc>
        <w:tc>
          <w:tcPr>
            <w:tcW w:w="2309" w:type="dxa"/>
          </w:tcPr>
          <w:p w14:paraId="5686DC55"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50% standar Negara sendiri</w:t>
            </w:r>
          </w:p>
          <w:p w14:paraId="0EBF9F32" w14:textId="77777777" w:rsidR="007E03FC" w:rsidRPr="001262F4" w:rsidRDefault="007E03FC" w:rsidP="007E03FC">
            <w:pPr>
              <w:spacing w:line="360" w:lineRule="auto"/>
              <w:jc w:val="both"/>
              <w:rPr>
                <w:rFonts w:ascii="Times New Roman" w:hAnsi="Times New Roman" w:cs="Times New Roman"/>
                <w:b/>
                <w:sz w:val="24"/>
                <w:szCs w:val="24"/>
              </w:rPr>
            </w:pPr>
            <w:r w:rsidRPr="001262F4">
              <w:rPr>
                <w:rFonts w:ascii="Times New Roman" w:hAnsi="Times New Roman" w:cs="Times New Roman"/>
                <w:sz w:val="24"/>
                <w:szCs w:val="24"/>
              </w:rPr>
              <w:t>50% terdesentralisasi</w:t>
            </w:r>
          </w:p>
        </w:tc>
        <w:tc>
          <w:tcPr>
            <w:tcW w:w="2318" w:type="dxa"/>
          </w:tcPr>
          <w:p w14:paraId="684AED5F"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60% Negara sendiri</w:t>
            </w:r>
          </w:p>
          <w:p w14:paraId="1D8135CC"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40% standar Negara sendiri</w:t>
            </w:r>
          </w:p>
        </w:tc>
        <w:tc>
          <w:tcPr>
            <w:tcW w:w="2318" w:type="dxa"/>
          </w:tcPr>
          <w:p w14:paraId="00F99640"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75% Terdesentralisasi</w:t>
            </w:r>
          </w:p>
          <w:p w14:paraId="0205BF24" w14:textId="77777777" w:rsidR="007E03FC" w:rsidRPr="001262F4" w:rsidRDefault="007E03FC" w:rsidP="007E03FC">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25% terintegrasi</w:t>
            </w:r>
          </w:p>
          <w:p w14:paraId="318269CC" w14:textId="77777777" w:rsidR="007E03FC" w:rsidRPr="001262F4" w:rsidRDefault="007E03FC" w:rsidP="007E03FC">
            <w:pPr>
              <w:spacing w:line="360" w:lineRule="auto"/>
              <w:jc w:val="both"/>
              <w:rPr>
                <w:rFonts w:ascii="Times New Roman" w:hAnsi="Times New Roman" w:cs="Times New Roman"/>
                <w:sz w:val="24"/>
                <w:szCs w:val="24"/>
              </w:rPr>
            </w:pPr>
          </w:p>
        </w:tc>
      </w:tr>
    </w:tbl>
    <w:p w14:paraId="69FA826C" w14:textId="77777777" w:rsidR="007E03FC"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Telekomunikasi, Ericsson memperolah batas kompetitifnya atas NEC dan ITT dengan mengejar pendekatan ini. Kekuatan multibasional adalah kemampuannya beradaptasi dan merespons perbedaan-perbedaan Negara. Respons local unilever disesuaikan dengan pengemasan barang industry.jadi,di banyak pasar,perusahaan mengalahkan kao dan P dan G. perusahaan global mengungit keahlian dan sumber daya internal dengan mengambil keunggulan pasar global atau sumber daya global. Di industry elektronik konsumen,keahlian matsushita melayani pasar global dari pabrik berskala dunia mengakibatkan kesengsaraan besar bagi Philips dan GE. </w:t>
      </w:r>
    </w:p>
    <w:tbl>
      <w:tblPr>
        <w:tblpPr w:leftFromText="180" w:rightFromText="180" w:vertAnchor="text" w:horzAnchor="margin" w:tblpY="1343"/>
        <w:tblW w:w="9541" w:type="dxa"/>
        <w:tblBorders>
          <w:top w:val="thinThickSmallGap" w:sz="12" w:space="0" w:color="auto"/>
        </w:tblBorders>
        <w:tblLook w:val="0000" w:firstRow="0" w:lastRow="0" w:firstColumn="0" w:lastColumn="0" w:noHBand="0" w:noVBand="0"/>
      </w:tblPr>
      <w:tblGrid>
        <w:gridCol w:w="9541"/>
      </w:tblGrid>
      <w:tr w:rsidR="007E03FC" w:rsidRPr="001262F4" w14:paraId="6D3F57AC" w14:textId="77777777" w:rsidTr="007E03FC">
        <w:trPr>
          <w:trHeight w:val="171"/>
        </w:trPr>
        <w:tc>
          <w:tcPr>
            <w:tcW w:w="9541" w:type="dxa"/>
          </w:tcPr>
          <w:p w14:paraId="4A6A5B5A"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p w14:paraId="3213425E" w14:textId="77777777" w:rsidR="001262F4" w:rsidRPr="001262F4" w:rsidRDefault="007E03FC" w:rsidP="00065D26">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001262F4" w:rsidRPr="001262F4">
        <w:rPr>
          <w:rFonts w:ascii="Times New Roman" w:hAnsi="Times New Roman" w:cs="Times New Roman"/>
          <w:sz w:val="24"/>
          <w:szCs w:val="24"/>
        </w:rPr>
        <w:t xml:space="preserve">Dalam kenyataannya jack Welch dari GE memutuskan untuk sama sekali keluar daribisnis.) transnasional menggabungkan kekuatan dari setiap tahapan yang lebih awal guna melayani pasar global dengan menggunakan pembelajaran dan pengalaman sumber daya </w:t>
      </w:r>
      <w:r w:rsidR="001262F4" w:rsidRPr="001262F4">
        <w:rPr>
          <w:rFonts w:ascii="Times New Roman" w:hAnsi="Times New Roman" w:cs="Times New Roman"/>
          <w:sz w:val="24"/>
          <w:szCs w:val="24"/>
        </w:rPr>
        <w:lastRenderedPageBreak/>
        <w:t>global serta pengungkit global.</w:t>
      </w:r>
    </w:p>
    <w:p w14:paraId="27E5E4BF" w14:textId="77777777" w:rsidR="007E03FC" w:rsidRDefault="001262F4"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 xml:space="preserve">Dalam tahap tiga,pengaturan sumber produk yang paling sering dipakai atau paling disukai adalah manufaktur local. Dalam tahap lima,penetapan sumber produk didasarkan pada rencana menetapkan pemasok yang memperhitungkan biaya,penyerahan,dan semua factor lain yang mempengaruhi daya saing dan kemampuan menghasilkan laba serta menghasilkan rencana menentukan pemasok yang memaksimalkan efektivitas daya asing dan kemampuan menghasilkan laba. </w:t>
      </w:r>
    </w:p>
    <w:p w14:paraId="398529A3" w14:textId="77777777" w:rsidR="001262F4" w:rsidRPr="001262F4" w:rsidRDefault="001262F4" w:rsidP="00065D26">
      <w:pPr>
        <w:spacing w:line="360" w:lineRule="auto"/>
        <w:ind w:firstLine="720"/>
        <w:jc w:val="both"/>
        <w:rPr>
          <w:rFonts w:ascii="Times New Roman" w:hAnsi="Times New Roman" w:cs="Times New Roman"/>
          <w:sz w:val="24"/>
          <w:szCs w:val="24"/>
        </w:rPr>
      </w:pPr>
      <w:r w:rsidRPr="001262F4">
        <w:rPr>
          <w:rFonts w:ascii="Times New Roman" w:hAnsi="Times New Roman" w:cs="Times New Roman"/>
          <w:sz w:val="24"/>
          <w:szCs w:val="24"/>
        </w:rPr>
        <w:t>Dalam tahap dua,pekerjaan kunci di anak perusahaan dan dikantor pusat diberikan kepada orang dari Negara sendiri. Dalam tahap tiga,pekerjaan kunci di Negara sendiri diberikan kepada orang dari Negara sendiri,sedangkan posisi menajemen kantor pusat biasanya dipegang oleh orang dengan beberapa kebansaan.dalam tahap lima orang terbaik di pilih untuk semua posisi manajemen tampa memandang kebangsaan. Penelitian dan pengembagan dalam tahap dua dilakukan di Negara sendiri dan tahap tiga menjadi desentralisasi,dan terpecah(fragmented). Dalam tahap lima,penelitian merupakan bagian dari penelitian terpadu dengan cakupan seluruh dunia dan rencana pengembangan biasanya terdesentralisasi,mengambil keuntungan dari dari sumber daya di samping memberikan respons pada aspirasi local untuk menghasilkan program litbang terdesentralisasi yang mencakup seluruh dunia.</w:t>
      </w:r>
    </w:p>
    <w:p w14:paraId="449B192C" w14:textId="77777777" w:rsidR="001262F4" w:rsidRPr="001262F4" w:rsidRDefault="001262F4" w:rsidP="00065D26">
      <w:pPr>
        <w:spacing w:line="360" w:lineRule="auto"/>
        <w:jc w:val="both"/>
        <w:rPr>
          <w:rFonts w:ascii="Times New Roman" w:hAnsi="Times New Roman" w:cs="Times New Roman"/>
          <w:sz w:val="24"/>
          <w:szCs w:val="24"/>
        </w:rPr>
      </w:pPr>
    </w:p>
    <w:p w14:paraId="0D21875A" w14:textId="77777777" w:rsidR="001262F4" w:rsidRPr="001262F4" w:rsidRDefault="001262F4" w:rsidP="00065D26">
      <w:pPr>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 </w:t>
      </w:r>
    </w:p>
    <w:p w14:paraId="5A523D6B" w14:textId="77777777" w:rsidR="00781B63" w:rsidRPr="001262F4" w:rsidRDefault="00781B63" w:rsidP="00065D26">
      <w:pPr>
        <w:tabs>
          <w:tab w:val="left" w:pos="7140"/>
        </w:tabs>
        <w:spacing w:line="360" w:lineRule="auto"/>
        <w:jc w:val="both"/>
        <w:rPr>
          <w:rFonts w:ascii="Times New Roman" w:hAnsi="Times New Roman" w:cs="Times New Roman"/>
          <w:b/>
          <w:sz w:val="24"/>
          <w:szCs w:val="24"/>
        </w:rPr>
      </w:pPr>
    </w:p>
    <w:p w14:paraId="200B14C7" w14:textId="77777777" w:rsidR="00781B63" w:rsidRPr="001262F4" w:rsidRDefault="00781B63" w:rsidP="00065D26">
      <w:pPr>
        <w:tabs>
          <w:tab w:val="left" w:pos="7140"/>
        </w:tabs>
        <w:spacing w:line="360" w:lineRule="auto"/>
        <w:jc w:val="both"/>
        <w:rPr>
          <w:rFonts w:ascii="Times New Roman" w:hAnsi="Times New Roman" w:cs="Times New Roman"/>
          <w:b/>
          <w:sz w:val="24"/>
          <w:szCs w:val="24"/>
        </w:rPr>
      </w:pPr>
    </w:p>
    <w:p w14:paraId="6428E724" w14:textId="77777777" w:rsidR="00781B63" w:rsidRPr="001262F4" w:rsidRDefault="00781B63" w:rsidP="00065D26">
      <w:pPr>
        <w:tabs>
          <w:tab w:val="left" w:pos="7140"/>
        </w:tabs>
        <w:spacing w:line="360" w:lineRule="auto"/>
        <w:jc w:val="both"/>
        <w:rPr>
          <w:rFonts w:ascii="Times New Roman" w:hAnsi="Times New Roman" w:cs="Times New Roman"/>
          <w:b/>
          <w:sz w:val="24"/>
          <w:szCs w:val="24"/>
        </w:rPr>
      </w:pPr>
    </w:p>
    <w:p w14:paraId="1038298C" w14:textId="77777777" w:rsidR="00781B63" w:rsidRPr="001262F4" w:rsidRDefault="00781B63" w:rsidP="00065D26">
      <w:pPr>
        <w:tabs>
          <w:tab w:val="left" w:pos="7140"/>
        </w:tabs>
        <w:spacing w:line="360" w:lineRule="auto"/>
        <w:jc w:val="both"/>
        <w:rPr>
          <w:rFonts w:ascii="Times New Roman" w:hAnsi="Times New Roman" w:cs="Times New Roman"/>
          <w:b/>
          <w:sz w:val="24"/>
          <w:szCs w:val="24"/>
        </w:rPr>
      </w:pPr>
    </w:p>
    <w:p w14:paraId="559E8EB0" w14:textId="77777777" w:rsidR="00781B63" w:rsidRPr="001262F4" w:rsidRDefault="00781B63" w:rsidP="00065D26">
      <w:pPr>
        <w:tabs>
          <w:tab w:val="left" w:pos="7140"/>
        </w:tabs>
        <w:spacing w:line="360" w:lineRule="auto"/>
        <w:jc w:val="both"/>
        <w:rPr>
          <w:rFonts w:ascii="Times New Roman" w:hAnsi="Times New Roman" w:cs="Times New Roman"/>
          <w:b/>
          <w:sz w:val="24"/>
          <w:szCs w:val="24"/>
        </w:rPr>
      </w:pPr>
    </w:p>
    <w:p w14:paraId="3ED4E3EF" w14:textId="77777777" w:rsidR="00781B63" w:rsidRPr="001262F4" w:rsidRDefault="00781B63" w:rsidP="00065D26">
      <w:pPr>
        <w:tabs>
          <w:tab w:val="left" w:pos="7140"/>
        </w:tabs>
        <w:spacing w:line="360" w:lineRule="auto"/>
        <w:jc w:val="both"/>
        <w:rPr>
          <w:rFonts w:ascii="Times New Roman" w:hAnsi="Times New Roman" w:cs="Times New Roman"/>
          <w:b/>
          <w:sz w:val="24"/>
          <w:szCs w:val="24"/>
        </w:rPr>
      </w:pPr>
    </w:p>
    <w:tbl>
      <w:tblPr>
        <w:tblpPr w:leftFromText="180" w:rightFromText="180" w:vertAnchor="text" w:horzAnchor="margin" w:tblpY="510"/>
        <w:tblW w:w="9451" w:type="dxa"/>
        <w:tblBorders>
          <w:top w:val="thinThickSmallGap" w:sz="12" w:space="0" w:color="auto"/>
        </w:tblBorders>
        <w:tblLook w:val="0000" w:firstRow="0" w:lastRow="0" w:firstColumn="0" w:lastColumn="0" w:noHBand="0" w:noVBand="0"/>
      </w:tblPr>
      <w:tblGrid>
        <w:gridCol w:w="9451"/>
      </w:tblGrid>
      <w:tr w:rsidR="007E03FC" w:rsidRPr="001262F4" w14:paraId="10C7DFB6" w14:textId="77777777" w:rsidTr="007E03FC">
        <w:trPr>
          <w:trHeight w:val="161"/>
        </w:trPr>
        <w:tc>
          <w:tcPr>
            <w:tcW w:w="9451" w:type="dxa"/>
          </w:tcPr>
          <w:p w14:paraId="0839142E"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p w14:paraId="5EDE0908" w14:textId="77777777" w:rsidR="004315CF" w:rsidRPr="001262F4" w:rsidRDefault="004315CF" w:rsidP="007E03FC">
      <w:pPr>
        <w:tabs>
          <w:tab w:val="left" w:pos="7140"/>
        </w:tabs>
        <w:spacing w:line="360" w:lineRule="auto"/>
        <w:jc w:val="center"/>
        <w:rPr>
          <w:rFonts w:ascii="Times New Roman" w:hAnsi="Times New Roman" w:cs="Times New Roman"/>
          <w:b/>
          <w:sz w:val="24"/>
          <w:szCs w:val="24"/>
        </w:rPr>
      </w:pPr>
      <w:r w:rsidRPr="001262F4">
        <w:rPr>
          <w:rFonts w:ascii="Times New Roman" w:hAnsi="Times New Roman" w:cs="Times New Roman"/>
          <w:b/>
          <w:sz w:val="24"/>
          <w:szCs w:val="24"/>
        </w:rPr>
        <w:lastRenderedPageBreak/>
        <w:t>BAB II</w:t>
      </w:r>
    </w:p>
    <w:p w14:paraId="070D4F6D" w14:textId="77777777" w:rsidR="00C75B1E" w:rsidRPr="007548B3" w:rsidRDefault="004315CF" w:rsidP="007E03FC">
      <w:pPr>
        <w:tabs>
          <w:tab w:val="left" w:pos="7140"/>
        </w:tabs>
        <w:spacing w:line="360" w:lineRule="auto"/>
        <w:jc w:val="center"/>
        <w:rPr>
          <w:rFonts w:ascii="Times New Roman" w:hAnsi="Times New Roman" w:cs="Times New Roman"/>
          <w:b/>
          <w:sz w:val="24"/>
          <w:szCs w:val="24"/>
        </w:rPr>
      </w:pPr>
      <w:r w:rsidRPr="001262F4">
        <w:rPr>
          <w:rFonts w:ascii="Times New Roman" w:hAnsi="Times New Roman" w:cs="Times New Roman"/>
          <w:b/>
          <w:sz w:val="24"/>
          <w:szCs w:val="24"/>
        </w:rPr>
        <w:t xml:space="preserve">PEMBAHASAN </w:t>
      </w:r>
      <w:r w:rsidR="00C75B1E" w:rsidRPr="001262F4">
        <w:rPr>
          <w:rFonts w:ascii="Times New Roman" w:hAnsi="Times New Roman" w:cs="Times New Roman"/>
          <w:b/>
          <w:sz w:val="24"/>
          <w:szCs w:val="24"/>
        </w:rPr>
        <w:t>KASUS</w:t>
      </w:r>
    </w:p>
    <w:p w14:paraId="24ACC212" w14:textId="77777777" w:rsidR="00C75B1E" w:rsidRPr="001262F4" w:rsidRDefault="004315CF" w:rsidP="00065D26">
      <w:pPr>
        <w:tabs>
          <w:tab w:val="left" w:pos="7140"/>
        </w:tabs>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AREMCO PRODUCTS INC.</w:t>
      </w:r>
    </w:p>
    <w:p w14:paraId="129DEC3B" w14:textId="77777777" w:rsidR="004315CF" w:rsidRPr="001262F4" w:rsidRDefault="004315CF" w:rsidP="00065D26">
      <w:pPr>
        <w:tabs>
          <w:tab w:val="left" w:pos="0"/>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Pada bulan Desember 1997, Herb Schwartz , pemilik Aremco, sebuah manufaktur kecil untuk ceruk produk-produk industri, yang memecahkan masalah temperatur yang tinggi, mengkaji ulang rencana strategisnya. Dia khawatir untuk meneruskan penetrasi Aremco di pasar global. Schwartz mempunyai beberapa pengalaman dalam pemasaran internasional, tetapi pasar sedang berubah begitu cepat, dia tahu bahwa ia perlu meninjau ulang strateginya dan, jika mungkin, mempertajam pendekatannya.</w:t>
      </w:r>
    </w:p>
    <w:p w14:paraId="4F7C560B" w14:textId="77777777" w:rsidR="004315CF" w:rsidRPr="001262F4" w:rsidRDefault="004315CF" w:rsidP="00065D26">
      <w:pPr>
        <w:tabs>
          <w:tab w:val="left" w:pos="0"/>
        </w:tabs>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LATAR BELAKANG.</w:t>
      </w:r>
    </w:p>
    <w:p w14:paraId="6FFDD031" w14:textId="77777777" w:rsidR="00D37987" w:rsidRPr="00D37987" w:rsidRDefault="004315CF" w:rsidP="00D37987">
      <w:pPr>
        <w:spacing w:line="360" w:lineRule="auto"/>
        <w:jc w:val="both"/>
        <w:rPr>
          <w:rFonts w:ascii="Times New Roman" w:hAnsi="Times New Roman" w:cs="Times New Roman"/>
          <w:sz w:val="24"/>
          <w:szCs w:val="24"/>
        </w:rPr>
      </w:pPr>
      <w:r w:rsidRPr="00D37987">
        <w:rPr>
          <w:rFonts w:ascii="Times New Roman" w:hAnsi="Times New Roman" w:cs="Times New Roman"/>
          <w:b/>
          <w:sz w:val="24"/>
          <w:szCs w:val="24"/>
        </w:rPr>
        <w:tab/>
      </w:r>
      <w:r w:rsidR="00D37987" w:rsidRPr="00D37987">
        <w:rPr>
          <w:rFonts w:ascii="Times New Roman" w:hAnsi="Times New Roman" w:cs="Times New Roman"/>
          <w:sz w:val="24"/>
          <w:szCs w:val="24"/>
        </w:rPr>
        <w:t>Aremco didirikan tahun 1964 oleh Herbert Schwartz dan Jack B.Freeman, keduanya lulusan tekhni dengan pengalaman yang luas di bidang penjualan, pemasaran,tekhnik, dan manufaktur. Konsep tersebut adalah produk untuk memecahkan masalah temperature yang tinggi. Di atas 600˚F keramik m,emberikan ketahanan suhu yang lebih baik, ketahanan oksidasi?korosi, isolasi listrik dan panas, ketahanan pemakaian dan stabilitas ukuran.</w:t>
      </w:r>
    </w:p>
    <w:p w14:paraId="7728CCBA" w14:textId="77777777" w:rsidR="00D37987" w:rsidRPr="00D37987" w:rsidRDefault="00D37987" w:rsidP="00D37987">
      <w:pPr>
        <w:spacing w:line="360" w:lineRule="auto"/>
        <w:jc w:val="both"/>
        <w:rPr>
          <w:rFonts w:ascii="Times New Roman" w:hAnsi="Times New Roman" w:cs="Times New Roman"/>
          <w:sz w:val="24"/>
          <w:szCs w:val="24"/>
        </w:rPr>
      </w:pPr>
      <w:r w:rsidRPr="00D37987">
        <w:rPr>
          <w:rFonts w:ascii="Times New Roman" w:hAnsi="Times New Roman" w:cs="Times New Roman"/>
          <w:sz w:val="24"/>
          <w:szCs w:val="24"/>
        </w:rPr>
        <w:t>Aremco melanjutkan pengembangan lini bahan perekat keramik, pelapisan, encapsulants, castables, pendempulan, sealants, keramik yang dapat menggunakan mesin , dan komponen – komponenpenyelesaian keramik yang ssuai digunakan pada temperature 3.000˚F. Bersama dengan bahan – bahan produk bersuhu tinggi ini, Aremco juga menambah lini perlengkapn modal; screen printer yang digunakan dalam penapisan pelogaman pada dasar keramik yang digunakan dalam sirkuit elektronik; gergaji pemotong berlian digunakan untuk memotong keramik yang sangat keras, kaca dan material semi conductor; dan vacumm encapsulators digunakan untuk membuat tuangan gelembung bebas dari keramik dan plastic.</w:t>
      </w:r>
    </w:p>
    <w:p w14:paraId="7342EF2F" w14:textId="77777777" w:rsidR="00D37987" w:rsidRPr="00D37987" w:rsidRDefault="00D37987" w:rsidP="00D37987">
      <w:pPr>
        <w:spacing w:line="360" w:lineRule="auto"/>
        <w:jc w:val="both"/>
        <w:rPr>
          <w:rFonts w:ascii="Times New Roman" w:hAnsi="Times New Roman" w:cs="Times New Roman"/>
          <w:sz w:val="24"/>
          <w:szCs w:val="24"/>
        </w:rPr>
      </w:pPr>
      <w:r w:rsidRPr="00D37987">
        <w:rPr>
          <w:rFonts w:ascii="Times New Roman" w:hAnsi="Times New Roman" w:cs="Times New Roman"/>
          <w:sz w:val="24"/>
          <w:szCs w:val="24"/>
        </w:rPr>
        <w:t>Karena penjualan berkembang, perusahaan memperluas pabriknya dengan sebuah pabrik modern berukuran 13.500 kaki persegi di Ossining, New York, 35 mil dari utara New York City di Pantai Timur Hudson River. Pada pertengahan tahun 1980-an fasilitas dan kantor penjualan di Pantai Barat ditambah dan diperluas menjadi bangunan berukuran 4.000 kaki persegidi Rancho Cucamonga, Kalifornia.</w:t>
      </w:r>
    </w:p>
    <w:tbl>
      <w:tblPr>
        <w:tblpPr w:leftFromText="180" w:rightFromText="180" w:vertAnchor="text" w:horzAnchor="margin" w:tblpY="170"/>
        <w:tblW w:w="0" w:type="auto"/>
        <w:tblBorders>
          <w:top w:val="thinThickSmallGap" w:sz="12" w:space="0" w:color="auto"/>
        </w:tblBorders>
        <w:tblLook w:val="0000" w:firstRow="0" w:lastRow="0" w:firstColumn="0" w:lastColumn="0" w:noHBand="0" w:noVBand="0"/>
      </w:tblPr>
      <w:tblGrid>
        <w:gridCol w:w="9136"/>
      </w:tblGrid>
      <w:tr w:rsidR="00D37987" w:rsidRPr="001262F4" w14:paraId="21D4CBA7" w14:textId="77777777" w:rsidTr="00D37987">
        <w:trPr>
          <w:trHeight w:val="163"/>
        </w:trPr>
        <w:tc>
          <w:tcPr>
            <w:tcW w:w="9136" w:type="dxa"/>
          </w:tcPr>
          <w:p w14:paraId="69DEC267" w14:textId="77777777" w:rsidR="00D37987" w:rsidRPr="001262F4" w:rsidRDefault="00D37987" w:rsidP="00D37987">
            <w:pPr>
              <w:pStyle w:val="Footer"/>
              <w:tabs>
                <w:tab w:val="left" w:pos="5505"/>
              </w:tabs>
              <w:spacing w:line="360" w:lineRule="auto"/>
              <w:ind w:right="360"/>
              <w:jc w:val="both"/>
              <w:rPr>
                <w:rFonts w:ascii="Times New Roman" w:hAnsi="Times New Roman" w:cs="Times New Roman"/>
                <w:sz w:val="24"/>
                <w:szCs w:val="24"/>
              </w:rPr>
            </w:pPr>
          </w:p>
        </w:tc>
      </w:tr>
    </w:tbl>
    <w:p w14:paraId="7B957E29" w14:textId="77777777" w:rsidR="004315CF" w:rsidRPr="001262F4" w:rsidRDefault="00515BCB" w:rsidP="00065D26">
      <w:pPr>
        <w:tabs>
          <w:tab w:val="left" w:pos="0"/>
        </w:tabs>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lastRenderedPageBreak/>
        <w:t>Alternatif Strategi Pemasaran Aremco Product Inc.</w:t>
      </w:r>
    </w:p>
    <w:p w14:paraId="3115E973" w14:textId="77777777" w:rsidR="00515BCB" w:rsidRPr="001262F4" w:rsidRDefault="00515BCB" w:rsidP="00065D26">
      <w:pPr>
        <w:tabs>
          <w:tab w:val="left" w:pos="0"/>
        </w:tabs>
        <w:spacing w:line="360" w:lineRule="auto"/>
        <w:jc w:val="both"/>
        <w:rPr>
          <w:rFonts w:ascii="Times New Roman" w:hAnsi="Times New Roman" w:cs="Times New Roman"/>
          <w:sz w:val="24"/>
          <w:szCs w:val="24"/>
        </w:rPr>
      </w:pPr>
      <w:r w:rsidRPr="001262F4">
        <w:rPr>
          <w:rFonts w:ascii="Times New Roman" w:hAnsi="Times New Roman" w:cs="Times New Roman"/>
          <w:b/>
          <w:sz w:val="24"/>
          <w:szCs w:val="24"/>
        </w:rPr>
        <w:tab/>
      </w:r>
      <w:r w:rsidRPr="001262F4">
        <w:rPr>
          <w:rFonts w:ascii="Times New Roman" w:hAnsi="Times New Roman" w:cs="Times New Roman"/>
          <w:sz w:val="24"/>
          <w:szCs w:val="24"/>
        </w:rPr>
        <w:t xml:space="preserve">Dalam alternatif strategi pemasaran Aremco , mulanya orang-orang penting dari Aremco menganggap </w:t>
      </w:r>
      <w:r w:rsidR="00297BBD" w:rsidRPr="001262F4">
        <w:rPr>
          <w:rFonts w:ascii="Times New Roman" w:hAnsi="Times New Roman" w:cs="Times New Roman"/>
          <w:sz w:val="24"/>
          <w:szCs w:val="24"/>
        </w:rPr>
        <w:t xml:space="preserve">ekspor sebagai suatu </w:t>
      </w:r>
      <w:r w:rsidRPr="001262F4">
        <w:rPr>
          <w:rFonts w:ascii="Times New Roman" w:hAnsi="Times New Roman" w:cs="Times New Roman"/>
          <w:sz w:val="24"/>
          <w:szCs w:val="24"/>
        </w:rPr>
        <w:t>peluang yang menarik. Namun,tidak ada program yang resmi. Ekspor berjalan dengan metode yang pasif- menunggu pelanggan , agen, atau distributor menghubungi Aremco.</w:t>
      </w:r>
    </w:p>
    <w:p w14:paraId="30A9B2AD" w14:textId="77777777" w:rsidR="00AD3AA8" w:rsidRPr="001262F4" w:rsidRDefault="00AD3AA8" w:rsidP="00065D26">
      <w:pPr>
        <w:tabs>
          <w:tab w:val="left" w:pos="0"/>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ab/>
        <w:t>Tidak ada analisis yang yang dilakukan untuk mengetahui kemana mengekspor , kedalam pasar yang mana, dengan pelanggan yang mana, tanpa pengetahuan mengenai potensi atau persaingan pasar penjualan.</w:t>
      </w:r>
    </w:p>
    <w:p w14:paraId="79385EC7" w14:textId="77777777" w:rsidR="00297BBD" w:rsidRPr="001262F4" w:rsidRDefault="00297BBD" w:rsidP="00065D26">
      <w:pPr>
        <w:tabs>
          <w:tab w:val="left" w:pos="0"/>
        </w:tabs>
        <w:spacing w:line="360" w:lineRule="auto"/>
        <w:jc w:val="both"/>
        <w:rPr>
          <w:rFonts w:ascii="Times New Roman" w:hAnsi="Times New Roman" w:cs="Times New Roman"/>
          <w:b/>
          <w:sz w:val="24"/>
          <w:szCs w:val="24"/>
        </w:rPr>
      </w:pPr>
      <w:r w:rsidRPr="001262F4">
        <w:rPr>
          <w:rFonts w:ascii="Times New Roman" w:hAnsi="Times New Roman" w:cs="Times New Roman"/>
          <w:b/>
          <w:sz w:val="24"/>
          <w:szCs w:val="24"/>
        </w:rPr>
        <w:t>Model Keputusan Masuk dan Berekspansi.</w:t>
      </w:r>
    </w:p>
    <w:p w14:paraId="0298E086" w14:textId="77777777" w:rsidR="00297BBD" w:rsidRPr="001262F4" w:rsidRDefault="00297BBD" w:rsidP="00065D26">
      <w:pPr>
        <w:pStyle w:val="ListParagraph"/>
        <w:numPr>
          <w:ilvl w:val="0"/>
          <w:numId w:val="4"/>
        </w:numPr>
        <w:tabs>
          <w:tab w:val="left" w:pos="0"/>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 xml:space="preserve">Sumber </w:t>
      </w:r>
      <w:r w:rsidRPr="001262F4">
        <w:rPr>
          <w:rFonts w:ascii="Times New Roman" w:hAnsi="Times New Roman" w:cs="Times New Roman"/>
          <w:sz w:val="24"/>
          <w:szCs w:val="24"/>
        </w:rPr>
        <w:tab/>
        <w:t>:</w:t>
      </w:r>
    </w:p>
    <w:p w14:paraId="3DEA1B45" w14:textId="77777777" w:rsidR="00297BBD" w:rsidRPr="001262F4" w:rsidRDefault="00297BBD" w:rsidP="00065D26">
      <w:pPr>
        <w:pStyle w:val="ListParagraph"/>
        <w:numPr>
          <w:ilvl w:val="0"/>
          <w:numId w:val="6"/>
        </w:numPr>
        <w:tabs>
          <w:tab w:val="left" w:pos="0"/>
        </w:tabs>
        <w:spacing w:line="360" w:lineRule="auto"/>
        <w:jc w:val="both"/>
        <w:rPr>
          <w:rFonts w:ascii="Times New Roman" w:hAnsi="Times New Roman" w:cs="Times New Roman"/>
          <w:sz w:val="24"/>
          <w:szCs w:val="24"/>
        </w:rPr>
      </w:pPr>
      <w:r w:rsidRPr="001262F4">
        <w:rPr>
          <w:rFonts w:ascii="Times New Roman" w:hAnsi="Times New Roman" w:cs="Times New Roman"/>
          <w:sz w:val="24"/>
          <w:szCs w:val="24"/>
        </w:rPr>
        <w:t>Biaya</w:t>
      </w:r>
      <w:r w:rsidRPr="001262F4">
        <w:rPr>
          <w:rFonts w:ascii="Times New Roman" w:hAnsi="Times New Roman" w:cs="Times New Roman"/>
          <w:sz w:val="24"/>
          <w:szCs w:val="24"/>
        </w:rPr>
        <w:tab/>
      </w:r>
      <w:r w:rsidR="00F92393">
        <w:rPr>
          <w:rFonts w:ascii="Times New Roman" w:hAnsi="Times New Roman" w:cs="Times New Roman"/>
          <w:sz w:val="24"/>
          <w:szCs w:val="24"/>
        </w:rPr>
        <w:t xml:space="preserve"> </w:t>
      </w:r>
      <w:r w:rsidRPr="001262F4">
        <w:rPr>
          <w:rFonts w:ascii="Times New Roman" w:hAnsi="Times New Roman" w:cs="Times New Roman"/>
          <w:sz w:val="24"/>
          <w:szCs w:val="24"/>
        </w:rPr>
        <w:t>: Aremco mendapatkan sponsor dari pemerintah sebesar $100 kerjasama dengan komisaris New York State di London membawa banyak sekali perkembangan.</w:t>
      </w:r>
    </w:p>
    <w:p w14:paraId="5924EE73" w14:textId="77777777" w:rsidR="00FD5589" w:rsidRDefault="00F92393" w:rsidP="00FD5589">
      <w:pPr>
        <w:pStyle w:val="ListParagraph"/>
        <w:numPr>
          <w:ilvl w:val="0"/>
          <w:numId w:val="6"/>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Akses Pasar : Melakukan hubungan tatap muka di wilayah pilihan ,seperti negara Kanada, Masyarakat Eropa, Kawasan Pasifik, Jepang, Meksiko, Israel, India, Cina, Eropa Tengah dan Timur yang menjalin hubungan dengan Aremco dalam mambangun akses pasar.</w:t>
      </w:r>
    </w:p>
    <w:p w14:paraId="78DC8E16" w14:textId="77777777" w:rsidR="00F92393" w:rsidRDefault="00F92393" w:rsidP="00FD5589">
      <w:pPr>
        <w:pStyle w:val="ListParagraph"/>
        <w:numPr>
          <w:ilvl w:val="0"/>
          <w:numId w:val="6"/>
        </w:numPr>
        <w:tabs>
          <w:tab w:val="left" w:pos="0"/>
        </w:tabs>
        <w:spacing w:line="360" w:lineRule="auto"/>
        <w:jc w:val="both"/>
        <w:rPr>
          <w:rFonts w:ascii="Times New Roman" w:hAnsi="Times New Roman" w:cs="Times New Roman"/>
          <w:sz w:val="24"/>
          <w:szCs w:val="24"/>
        </w:rPr>
      </w:pPr>
      <w:r w:rsidRPr="00FD5589">
        <w:rPr>
          <w:rFonts w:ascii="Times New Roman" w:hAnsi="Times New Roman" w:cs="Times New Roman"/>
          <w:sz w:val="24"/>
          <w:szCs w:val="24"/>
        </w:rPr>
        <w:t xml:space="preserve">Dalam hal penjualan kecil </w:t>
      </w:r>
      <w:r w:rsidR="00FD5589" w:rsidRPr="00FD5589">
        <w:rPr>
          <w:rFonts w:ascii="Times New Roman" w:hAnsi="Times New Roman" w:cs="Times New Roman"/>
          <w:sz w:val="24"/>
          <w:szCs w:val="24"/>
        </w:rPr>
        <w:t>yang berorientasi keteknikan, dengan konsentrasi khusus dalam penjualan material kepasar industri. Diawal tahun 1991, mereka memperkuat hubungan dengan organisasi lama dan mulai melakukan kontak baru.</w:t>
      </w:r>
    </w:p>
    <w:tbl>
      <w:tblPr>
        <w:tblpPr w:leftFromText="180" w:rightFromText="180" w:vertAnchor="text" w:horzAnchor="margin" w:tblpY="3995"/>
        <w:tblW w:w="0" w:type="auto"/>
        <w:tblBorders>
          <w:top w:val="thinThickSmallGap" w:sz="12" w:space="0" w:color="auto"/>
        </w:tblBorders>
        <w:tblLook w:val="0000" w:firstRow="0" w:lastRow="0" w:firstColumn="0" w:lastColumn="0" w:noHBand="0" w:noVBand="0"/>
      </w:tblPr>
      <w:tblGrid>
        <w:gridCol w:w="9241"/>
      </w:tblGrid>
      <w:tr w:rsidR="00FD5589" w:rsidRPr="001262F4" w14:paraId="06077866" w14:textId="77777777" w:rsidTr="00FD5589">
        <w:trPr>
          <w:trHeight w:val="164"/>
        </w:trPr>
        <w:tc>
          <w:tcPr>
            <w:tcW w:w="9241" w:type="dxa"/>
          </w:tcPr>
          <w:p w14:paraId="4043D9CE" w14:textId="77777777" w:rsidR="00FD5589" w:rsidRPr="001262F4" w:rsidRDefault="00FD5589" w:rsidP="00FD5589">
            <w:pPr>
              <w:pStyle w:val="Footer"/>
              <w:tabs>
                <w:tab w:val="left" w:pos="5505"/>
              </w:tabs>
              <w:spacing w:line="360" w:lineRule="auto"/>
              <w:ind w:right="360"/>
              <w:jc w:val="both"/>
              <w:rPr>
                <w:rFonts w:ascii="Times New Roman" w:hAnsi="Times New Roman" w:cs="Times New Roman"/>
                <w:sz w:val="24"/>
                <w:szCs w:val="24"/>
              </w:rPr>
            </w:pPr>
          </w:p>
        </w:tc>
      </w:tr>
    </w:tbl>
    <w:p w14:paraId="67A29C3F" w14:textId="77777777" w:rsidR="00B12341" w:rsidRPr="00FD5589" w:rsidRDefault="00FD5589" w:rsidP="00065D26">
      <w:pPr>
        <w:pStyle w:val="ListParagraph"/>
        <w:numPr>
          <w:ilvl w:val="0"/>
          <w:numId w:val="6"/>
        </w:numPr>
        <w:tabs>
          <w:tab w:val="left"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Strategi Bauran Pemasaran pada Aremco dilihat dari </w:t>
      </w:r>
      <w:r>
        <w:rPr>
          <w:rFonts w:ascii="Times New Roman" w:hAnsi="Times New Roman" w:cs="Times New Roman"/>
          <w:b/>
          <w:sz w:val="24"/>
          <w:szCs w:val="24"/>
        </w:rPr>
        <w:t>H</w:t>
      </w:r>
      <w:r w:rsidRPr="00FD5589">
        <w:rPr>
          <w:rFonts w:ascii="Times New Roman" w:hAnsi="Times New Roman" w:cs="Times New Roman"/>
          <w:b/>
          <w:sz w:val="24"/>
          <w:szCs w:val="24"/>
        </w:rPr>
        <w:t>arga</w:t>
      </w:r>
      <w:r>
        <w:rPr>
          <w:rFonts w:ascii="Times New Roman" w:hAnsi="Times New Roman" w:cs="Times New Roman"/>
          <w:sz w:val="24"/>
          <w:szCs w:val="24"/>
        </w:rPr>
        <w:t xml:space="preserve"> untuk material yang dapat dikembangkan , Aremco menentukan bahwa para distributor meminta aturan diskon atas produk-produk standar yang rata rata 20 %. </w:t>
      </w:r>
      <w:r w:rsidRPr="00FD5589">
        <w:rPr>
          <w:rFonts w:ascii="Times New Roman" w:hAnsi="Times New Roman" w:cs="Times New Roman"/>
          <w:b/>
          <w:sz w:val="24"/>
          <w:szCs w:val="24"/>
        </w:rPr>
        <w:t>Strategi Distribusi</w:t>
      </w:r>
      <w:r>
        <w:rPr>
          <w:rFonts w:ascii="Times New Roman" w:hAnsi="Times New Roman" w:cs="Times New Roman"/>
          <w:b/>
          <w:sz w:val="24"/>
          <w:szCs w:val="24"/>
        </w:rPr>
        <w:t xml:space="preserve">; </w:t>
      </w:r>
      <w:r>
        <w:rPr>
          <w:rFonts w:ascii="Times New Roman" w:hAnsi="Times New Roman" w:cs="Times New Roman"/>
          <w:sz w:val="24"/>
          <w:szCs w:val="24"/>
        </w:rPr>
        <w:t>Strategi yang ideal adalah menunjuk sebuah distributor di masing-masing area pasar untuk setiap kelompok produk.</w:t>
      </w:r>
      <w:r>
        <w:rPr>
          <w:rFonts w:ascii="Times New Roman" w:hAnsi="Times New Roman" w:cs="Times New Roman"/>
          <w:b/>
          <w:sz w:val="24"/>
          <w:szCs w:val="24"/>
        </w:rPr>
        <w:t>Strategi Promosi Penjualan;</w:t>
      </w:r>
      <w:r>
        <w:rPr>
          <w:rFonts w:ascii="Times New Roman" w:hAnsi="Times New Roman" w:cs="Times New Roman"/>
          <w:sz w:val="24"/>
          <w:szCs w:val="24"/>
        </w:rPr>
        <w:t xml:space="preserve"> Teknik pemasaran berikut yang membawa sukses di Amerika Serikat dapat diterapkan secara bijaksana untuk ekspor : Publisitas produk,Kuarta Aplikasi produk, Pameran dagang, Katalog dan Literatur, Iklan, Surat Langsung, Seminar dan Pelatihan.</w:t>
      </w:r>
    </w:p>
    <w:p w14:paraId="645109C1" w14:textId="77777777" w:rsidR="007E03FC" w:rsidRPr="007E03FC" w:rsidRDefault="007E03FC" w:rsidP="007E03FC">
      <w:pPr>
        <w:spacing w:line="360" w:lineRule="auto"/>
        <w:jc w:val="both"/>
        <w:rPr>
          <w:rFonts w:ascii="Times New Roman" w:hAnsi="Times New Roman" w:cs="Times New Roman"/>
          <w:b/>
          <w:sz w:val="24"/>
          <w:szCs w:val="24"/>
        </w:rPr>
      </w:pPr>
      <w:r w:rsidRPr="007E03FC">
        <w:rPr>
          <w:rFonts w:ascii="Times New Roman" w:hAnsi="Times New Roman" w:cs="Times New Roman"/>
          <w:b/>
          <w:sz w:val="24"/>
          <w:szCs w:val="24"/>
        </w:rPr>
        <w:lastRenderedPageBreak/>
        <w:t>Kepemilikan dan Kendali</w:t>
      </w:r>
    </w:p>
    <w:p w14:paraId="13F02E65" w14:textId="77777777" w:rsidR="007E03FC" w:rsidRPr="00B51BA8" w:rsidRDefault="007E03FC" w:rsidP="007E03FC">
      <w:pPr>
        <w:spacing w:line="360" w:lineRule="auto"/>
        <w:ind w:firstLine="360"/>
        <w:jc w:val="both"/>
        <w:rPr>
          <w:rFonts w:ascii="Times New Roman" w:hAnsi="Times New Roman" w:cs="Times New Roman"/>
          <w:sz w:val="24"/>
          <w:szCs w:val="24"/>
        </w:rPr>
      </w:pPr>
      <w:r w:rsidRPr="00B51BA8">
        <w:rPr>
          <w:rFonts w:ascii="Times New Roman" w:hAnsi="Times New Roman" w:cs="Times New Roman"/>
          <w:sz w:val="24"/>
          <w:szCs w:val="24"/>
        </w:rPr>
        <w:t>Lisensi Ekspor</w:t>
      </w:r>
    </w:p>
    <w:p w14:paraId="0030A725" w14:textId="77777777" w:rsidR="007E03FC" w:rsidRPr="007E03FC" w:rsidRDefault="007E03FC" w:rsidP="007E03FC">
      <w:pPr>
        <w:spacing w:line="360" w:lineRule="auto"/>
        <w:ind w:firstLine="720"/>
        <w:jc w:val="both"/>
        <w:rPr>
          <w:rFonts w:ascii="Times New Roman" w:hAnsi="Times New Roman" w:cs="Times New Roman"/>
          <w:sz w:val="24"/>
          <w:szCs w:val="24"/>
        </w:rPr>
      </w:pPr>
      <w:r w:rsidRPr="007E03FC">
        <w:rPr>
          <w:rFonts w:ascii="Times New Roman" w:hAnsi="Times New Roman" w:cs="Times New Roman"/>
          <w:sz w:val="24"/>
          <w:szCs w:val="24"/>
        </w:rPr>
        <w:t>Aremco enemukan bahwa usulan terbaik datang dari ekspeditur pengangkutan, seperti Amerford Air Freight, yang membantu memperoleh “Daftar Komoditi” dari Departemen Perdagangan A.S. untuk menentukan apa yang dinamakan “B” nomot yang digunakan untuk komoditi Aremco yang diperuntukan bagi ekspor. Dengan menggunakan data itu, ditetapkan bahwa tidak perlu mendapatkan lisensi ekspor. Sebuah kata peringatan: jika produk anda mempunyai beberapa nilai strategis, misalnya, laser khusus yang ditemukan dalam aplikasi militer, disarankan untuk memeriksanya hati-hati sebelum menerima pesanan ekspor. Kesalahan seperti itu dapat memicu pencabutan hak-hak istimewa ekspo. Aremco juga menemikan bahwa adalah tanggung jawab dari bagian pemindahan  barang (transhipmnt) untuk Negara-negara yang bersahabat. Sebagai contoh, jika produk itu dikirimkan dari Amerika Serikat ke Spanyol, dan kemudian memindahkannya ke Irak, si pengekspor dapat berada dalam masalah.</w:t>
      </w:r>
    </w:p>
    <w:p w14:paraId="6588F0BC" w14:textId="77777777" w:rsidR="007E03FC" w:rsidRPr="00B51BA8" w:rsidRDefault="007E03FC" w:rsidP="007E03FC">
      <w:pPr>
        <w:spacing w:line="360" w:lineRule="auto"/>
        <w:ind w:left="360"/>
        <w:jc w:val="both"/>
        <w:rPr>
          <w:rFonts w:ascii="Times New Roman" w:hAnsi="Times New Roman" w:cs="Times New Roman"/>
          <w:sz w:val="24"/>
          <w:szCs w:val="24"/>
        </w:rPr>
      </w:pPr>
      <w:r w:rsidRPr="00B51BA8">
        <w:rPr>
          <w:rFonts w:ascii="Times New Roman" w:hAnsi="Times New Roman" w:cs="Times New Roman"/>
          <w:sz w:val="24"/>
          <w:szCs w:val="24"/>
        </w:rPr>
        <w:t>Dewan Perlindungan Lingkungan di Luar Negeri dan Keselamatan Kerja serta Undang-undang Administrasi Kesehatan</w:t>
      </w:r>
    </w:p>
    <w:p w14:paraId="51884246" w14:textId="77777777" w:rsidR="007E03FC" w:rsidRPr="007E03FC" w:rsidRDefault="007E03FC" w:rsidP="007E03FC">
      <w:pPr>
        <w:spacing w:line="360" w:lineRule="auto"/>
        <w:ind w:firstLine="360"/>
        <w:jc w:val="both"/>
        <w:rPr>
          <w:rFonts w:ascii="Times New Roman" w:hAnsi="Times New Roman" w:cs="Times New Roman"/>
          <w:sz w:val="24"/>
          <w:szCs w:val="24"/>
        </w:rPr>
      </w:pPr>
      <w:r w:rsidRPr="007E03FC">
        <w:rPr>
          <w:rFonts w:ascii="Times New Roman" w:hAnsi="Times New Roman" w:cs="Times New Roman"/>
          <w:sz w:val="24"/>
          <w:szCs w:val="24"/>
        </w:rPr>
        <w:t>Banyak neara di luar negeri yang mempnyai undang yang mencakup isu-isu lingkungan dan keamanan produk. Arewmco telah siap berinvestasi dalam menciptakan materials safety data sheets (MSDS) untuk semua produknya di Amerika Serikat. Sehingga mudah menawarkannya kepada para distributor mereka. Di beberapa Negara seperti Kanada dan Inggris, dibutuhkan label khusus. Baik distributor konsulat asing lokal memberi bantuan yang diperlukan.</w:t>
      </w:r>
    </w:p>
    <w:p w14:paraId="736367D2" w14:textId="77777777" w:rsidR="007E03FC" w:rsidRPr="00B51BA8" w:rsidRDefault="007E03FC" w:rsidP="007E03FC">
      <w:pPr>
        <w:spacing w:line="360" w:lineRule="auto"/>
        <w:ind w:firstLine="360"/>
        <w:jc w:val="both"/>
        <w:rPr>
          <w:rFonts w:ascii="Times New Roman" w:hAnsi="Times New Roman" w:cs="Times New Roman"/>
          <w:sz w:val="24"/>
          <w:szCs w:val="24"/>
        </w:rPr>
      </w:pPr>
      <w:r w:rsidRPr="00B51BA8">
        <w:rPr>
          <w:rFonts w:ascii="Times New Roman" w:hAnsi="Times New Roman" w:cs="Times New Roman"/>
          <w:sz w:val="24"/>
          <w:szCs w:val="24"/>
        </w:rPr>
        <w:t>Jaminan Produk</w:t>
      </w:r>
    </w:p>
    <w:p w14:paraId="4792CED0" w14:textId="77777777" w:rsidR="007E03FC" w:rsidRDefault="007E03FC" w:rsidP="007E03FC">
      <w:pPr>
        <w:spacing w:line="360" w:lineRule="auto"/>
        <w:ind w:firstLine="360"/>
        <w:jc w:val="both"/>
        <w:rPr>
          <w:rFonts w:ascii="Times New Roman" w:hAnsi="Times New Roman" w:cs="Times New Roman"/>
          <w:sz w:val="24"/>
          <w:szCs w:val="24"/>
        </w:rPr>
      </w:pPr>
      <w:r w:rsidRPr="007E03FC">
        <w:rPr>
          <w:rFonts w:ascii="Times New Roman" w:hAnsi="Times New Roman" w:cs="Times New Roman"/>
          <w:sz w:val="24"/>
          <w:szCs w:val="24"/>
        </w:rPr>
        <w:t>Aremco diperiksa oleh broker asuransi untuk memastikan bahwa produk-produknya dapat di pertanggungjawabkan pemakaiannya di Negara-negara asing seperti halnya untuk dijual kemb</w:t>
      </w:r>
      <w:r>
        <w:rPr>
          <w:rFonts w:ascii="Times New Roman" w:hAnsi="Times New Roman" w:cs="Times New Roman"/>
          <w:sz w:val="24"/>
          <w:szCs w:val="24"/>
        </w:rPr>
        <w:t>ali melalui para distributornya.</w:t>
      </w:r>
    </w:p>
    <w:p w14:paraId="6614CE36" w14:textId="77777777" w:rsidR="007E03FC" w:rsidRDefault="007E03FC" w:rsidP="007E03FC">
      <w:pPr>
        <w:spacing w:line="360" w:lineRule="auto"/>
        <w:ind w:firstLine="360"/>
        <w:jc w:val="both"/>
        <w:rPr>
          <w:rFonts w:ascii="Times New Roman" w:hAnsi="Times New Roman" w:cs="Times New Roman"/>
          <w:sz w:val="24"/>
          <w:szCs w:val="24"/>
        </w:rPr>
      </w:pPr>
    </w:p>
    <w:tbl>
      <w:tblPr>
        <w:tblpPr w:leftFromText="180" w:rightFromText="180" w:vertAnchor="text" w:horzAnchor="margin" w:tblpY="666"/>
        <w:tblW w:w="9451" w:type="dxa"/>
        <w:tblBorders>
          <w:top w:val="thinThickSmallGap" w:sz="12" w:space="0" w:color="auto"/>
        </w:tblBorders>
        <w:tblLook w:val="0000" w:firstRow="0" w:lastRow="0" w:firstColumn="0" w:lastColumn="0" w:noHBand="0" w:noVBand="0"/>
      </w:tblPr>
      <w:tblGrid>
        <w:gridCol w:w="9451"/>
      </w:tblGrid>
      <w:tr w:rsidR="007E03FC" w:rsidRPr="001262F4" w14:paraId="46A00EFD" w14:textId="77777777" w:rsidTr="007E03FC">
        <w:trPr>
          <w:trHeight w:val="161"/>
        </w:trPr>
        <w:tc>
          <w:tcPr>
            <w:tcW w:w="9451" w:type="dxa"/>
          </w:tcPr>
          <w:p w14:paraId="4737E6DA"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p w14:paraId="056BD8EE" w14:textId="77777777" w:rsidR="007E03FC" w:rsidRPr="007E03FC" w:rsidRDefault="007E03FC" w:rsidP="007E03FC">
      <w:pPr>
        <w:spacing w:line="360" w:lineRule="auto"/>
        <w:ind w:firstLine="360"/>
        <w:jc w:val="both"/>
        <w:rPr>
          <w:rFonts w:ascii="Times New Roman" w:hAnsi="Times New Roman" w:cs="Times New Roman"/>
          <w:sz w:val="24"/>
          <w:szCs w:val="24"/>
        </w:rPr>
      </w:pPr>
    </w:p>
    <w:p w14:paraId="156DCDD9" w14:textId="77777777" w:rsidR="007E03FC" w:rsidRPr="00B51BA8" w:rsidRDefault="007E03FC" w:rsidP="007E03FC">
      <w:pPr>
        <w:spacing w:line="360" w:lineRule="auto"/>
        <w:ind w:firstLine="360"/>
        <w:jc w:val="both"/>
        <w:rPr>
          <w:rFonts w:ascii="Times New Roman" w:hAnsi="Times New Roman" w:cs="Times New Roman"/>
          <w:sz w:val="24"/>
          <w:szCs w:val="24"/>
        </w:rPr>
      </w:pPr>
      <w:r w:rsidRPr="00B51BA8">
        <w:rPr>
          <w:rFonts w:ascii="Times New Roman" w:hAnsi="Times New Roman" w:cs="Times New Roman"/>
          <w:sz w:val="24"/>
          <w:szCs w:val="24"/>
        </w:rPr>
        <w:lastRenderedPageBreak/>
        <w:t>Perlindungan Paten</w:t>
      </w:r>
    </w:p>
    <w:p w14:paraId="307EB7D4" w14:textId="77777777" w:rsidR="007E03FC" w:rsidRPr="007E03FC" w:rsidRDefault="007E03FC" w:rsidP="007E03FC">
      <w:pPr>
        <w:spacing w:line="360" w:lineRule="auto"/>
        <w:ind w:firstLine="360"/>
        <w:jc w:val="both"/>
        <w:rPr>
          <w:rFonts w:ascii="Times New Roman" w:hAnsi="Times New Roman" w:cs="Times New Roman"/>
          <w:sz w:val="24"/>
          <w:szCs w:val="24"/>
        </w:rPr>
      </w:pPr>
      <w:r w:rsidRPr="007E03FC">
        <w:rPr>
          <w:rFonts w:ascii="Times New Roman" w:hAnsi="Times New Roman" w:cs="Times New Roman"/>
          <w:sz w:val="24"/>
          <w:szCs w:val="24"/>
        </w:rPr>
        <w:t>Untuk kebanyakan bagian, material Aremco tidak dipatenkan tetapi di rumuskannya dimiliki perusahaan. harus diambil langkah-langkah guna memastikan keamanan.  Sesungguhnya, kebijakan perusahaan Aremco adalah hanya melarang kunjungan pabrik ke kantor dan laboratorium, dengan kebijakan itu, seperti dalam permainan kartu, “satu pengintipa bernilai jutaan siasat.” Hal ini juga diterapkan bagi pelanggan dan distributor.</w:t>
      </w:r>
    </w:p>
    <w:p w14:paraId="085F0A20" w14:textId="77777777" w:rsidR="007E03FC" w:rsidRPr="007E03FC" w:rsidRDefault="007E03FC" w:rsidP="007E03FC">
      <w:pPr>
        <w:spacing w:line="360" w:lineRule="auto"/>
        <w:ind w:firstLine="360"/>
        <w:jc w:val="both"/>
        <w:rPr>
          <w:rFonts w:ascii="Times New Roman" w:hAnsi="Times New Roman" w:cs="Times New Roman"/>
          <w:b/>
          <w:sz w:val="24"/>
          <w:szCs w:val="24"/>
        </w:rPr>
      </w:pPr>
      <w:r w:rsidRPr="007E03FC">
        <w:rPr>
          <w:rFonts w:ascii="Times New Roman" w:hAnsi="Times New Roman" w:cs="Times New Roman"/>
          <w:b/>
          <w:sz w:val="24"/>
          <w:szCs w:val="24"/>
        </w:rPr>
        <w:t>Lisensi</w:t>
      </w:r>
    </w:p>
    <w:p w14:paraId="41141364" w14:textId="77777777" w:rsidR="007E03FC" w:rsidRPr="007E03FC" w:rsidRDefault="007E03FC" w:rsidP="007E03FC">
      <w:pPr>
        <w:spacing w:line="360" w:lineRule="auto"/>
        <w:ind w:firstLine="360"/>
        <w:jc w:val="both"/>
        <w:rPr>
          <w:rFonts w:ascii="Times New Roman" w:hAnsi="Times New Roman" w:cs="Times New Roman"/>
          <w:sz w:val="24"/>
          <w:szCs w:val="24"/>
        </w:rPr>
      </w:pPr>
      <w:r w:rsidRPr="007E03FC">
        <w:rPr>
          <w:rFonts w:ascii="Times New Roman" w:hAnsi="Times New Roman" w:cs="Times New Roman"/>
          <w:sz w:val="24"/>
          <w:szCs w:val="24"/>
        </w:rPr>
        <w:t xml:space="preserve">Perusahaan kecil seperti Aremco mempunyai masalah melisensikan  produk-produknya kepada manufaktur di luar negeri. Perjanjian yang tegas harus dibuat tertulis ntuk mencegah arus-balik produk ke Amerika Serikat. Beberapa tahun lalu, Aremco ikut serta dalam sebuah perjanjian dengan perusahaan besar Jepang untuk memasarkan meterialnya di Jepang dengan tujuan pokok melisensikan manufaktur merka disana. Dalam 2 tahun, mereka menawari Aremco salah satu versi mereka yaitu bahan perekat keramik untuk di jual di Amerika Serikat. Arus-balik tersebut apat menyapu Aremco keluar dari pasar ngara asalnya swendiri. Tidak ada gunanya mengatakan bahwa perjanjian itu secepat diakhiri. Perusahaan kecil tidak mempunyai sumber daya untuk menjaga paten dan perjanjian lisensi, sehingga saran terbaik adalah berhati-hatilah dengan bidang ini dan dapatkanlah penasihat hokum yang baik.   </w:t>
      </w:r>
    </w:p>
    <w:p w14:paraId="3A38ABC9" w14:textId="77777777" w:rsidR="007E03FC" w:rsidRPr="007E03FC" w:rsidRDefault="007E03FC" w:rsidP="007E03FC">
      <w:pPr>
        <w:spacing w:line="360" w:lineRule="auto"/>
        <w:jc w:val="both"/>
        <w:rPr>
          <w:rFonts w:ascii="Times New Roman" w:hAnsi="Times New Roman" w:cs="Times New Roman"/>
          <w:b/>
          <w:sz w:val="24"/>
          <w:szCs w:val="24"/>
        </w:rPr>
      </w:pPr>
      <w:r w:rsidRPr="007E03FC">
        <w:rPr>
          <w:rFonts w:ascii="Times New Roman" w:hAnsi="Times New Roman" w:cs="Times New Roman"/>
          <w:b/>
          <w:sz w:val="24"/>
          <w:szCs w:val="24"/>
        </w:rPr>
        <w:t>Investasi: Usaha Patungan</w:t>
      </w:r>
    </w:p>
    <w:p w14:paraId="2B230A4C"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Antara tahun 1989 dan tahun 1990, pimpinan Aremco, Hebert Schwart, mulai melakukan hubungan tatap muka di wilayah pasar pilihan berikut.</w:t>
      </w:r>
    </w:p>
    <w:p w14:paraId="7A4EDC00" w14:textId="77777777" w:rsidR="007E03FC" w:rsidRPr="00B51BA8" w:rsidRDefault="007E03FC" w:rsidP="007E03FC">
      <w:pPr>
        <w:spacing w:line="360" w:lineRule="auto"/>
        <w:jc w:val="both"/>
        <w:rPr>
          <w:rFonts w:ascii="Times New Roman" w:hAnsi="Times New Roman" w:cs="Times New Roman"/>
          <w:sz w:val="24"/>
          <w:szCs w:val="24"/>
        </w:rPr>
      </w:pPr>
      <w:r w:rsidRPr="00B51BA8">
        <w:rPr>
          <w:rFonts w:ascii="Times New Roman" w:hAnsi="Times New Roman" w:cs="Times New Roman"/>
          <w:sz w:val="24"/>
          <w:szCs w:val="24"/>
        </w:rPr>
        <w:t>Kanada</w:t>
      </w:r>
    </w:p>
    <w:tbl>
      <w:tblPr>
        <w:tblpPr w:leftFromText="180" w:rightFromText="180" w:vertAnchor="text" w:horzAnchor="margin" w:tblpY="3395"/>
        <w:tblW w:w="9451" w:type="dxa"/>
        <w:tblBorders>
          <w:top w:val="thinThickSmallGap" w:sz="12" w:space="0" w:color="auto"/>
        </w:tblBorders>
        <w:tblLook w:val="0000" w:firstRow="0" w:lastRow="0" w:firstColumn="0" w:lastColumn="0" w:noHBand="0" w:noVBand="0"/>
      </w:tblPr>
      <w:tblGrid>
        <w:gridCol w:w="9451"/>
      </w:tblGrid>
      <w:tr w:rsidR="007E03FC" w:rsidRPr="001262F4" w14:paraId="3DDFDE32" w14:textId="77777777" w:rsidTr="007E03FC">
        <w:trPr>
          <w:trHeight w:val="161"/>
        </w:trPr>
        <w:tc>
          <w:tcPr>
            <w:tcW w:w="9451" w:type="dxa"/>
          </w:tcPr>
          <w:p w14:paraId="3E5AD666"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p w14:paraId="505C0785" w14:textId="77777777" w:rsid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 xml:space="preserve">sebagai hasil dari salah satu dari pertemuan-pertemuan ini, ditetapkan bahwa kelompok perwakilan/distribusi Aremco berkonsentrasi pada penjualan peralatan modal. Mereka tidak hanya merencanakan tetapi juga menjalin hubungan yang diperlukan industri pemrosesan yang besar di Kanada seperti baja, aluminium, semen, petrokimia, dan yang lainnya, yang menawarkan pasar sangat baik terhadap material keramik Arewmco yang bersuhu tinggi. Di National Plant Engineering Show di  Chicago, Schwartz melakukan kontak dengan sebuah organisasi penjualan kecil yang berorientasi keteknikan, dengan konsentrasi khusus dalam </w:t>
      </w:r>
      <w:r w:rsidRPr="007E03FC">
        <w:rPr>
          <w:rFonts w:ascii="Times New Roman" w:hAnsi="Times New Roman" w:cs="Times New Roman"/>
          <w:sz w:val="24"/>
          <w:szCs w:val="24"/>
        </w:rPr>
        <w:lastRenderedPageBreak/>
        <w:t xml:space="preserve">penjualan material ke pasar industri /MRO. </w:t>
      </w:r>
    </w:p>
    <w:p w14:paraId="75994D9C"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Di awal tahun 1991, mereka memperkuat hubungan dengan organisasi lama dan mulai melakukan kontrak dengan kelompok baru ini. Dalam 6 bulan, penjualan di Kanada terpacu sampai 20% di atas tingkat yang sebelumnya dengan beberapa pasar potensial besar yang tidak tertangani.</w:t>
      </w:r>
    </w:p>
    <w:p w14:paraId="154340C7" w14:textId="77777777" w:rsidR="007E03FC" w:rsidRPr="00B51BA8" w:rsidRDefault="007E03FC" w:rsidP="007E03FC">
      <w:pPr>
        <w:spacing w:line="360" w:lineRule="auto"/>
        <w:jc w:val="both"/>
        <w:rPr>
          <w:rFonts w:ascii="Times New Roman" w:hAnsi="Times New Roman" w:cs="Times New Roman"/>
          <w:sz w:val="24"/>
          <w:szCs w:val="24"/>
        </w:rPr>
      </w:pPr>
      <w:r w:rsidRPr="00B51BA8">
        <w:rPr>
          <w:rFonts w:ascii="Times New Roman" w:hAnsi="Times New Roman" w:cs="Times New Roman"/>
          <w:sz w:val="24"/>
          <w:szCs w:val="24"/>
        </w:rPr>
        <w:t>Masyarakat Eropa</w:t>
      </w:r>
    </w:p>
    <w:p w14:paraId="5018C35F"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Pasar Eropa menimbulkan masalah yang jauh lebih rumit. Sebagai tindak lanjut dari kehadiran di EWxport Matcmaker’s Conference di Newark, New Jersey, pada bulan septewmber 1989, Schwartz bertemu dengan pejabat dsari New York State Economic  Development Commission dan ikut serta dalam program  satu tahun di mana Nw York State untuk mengadakan pewncarian distributor bagi Arewmo di  ME untuk lini material bertemperatur tinggi Aremco. Total biaya yang dilkeluarkan Aremco untuk usaha yang disponsori pemerintah bagian ini: $100. kerja sama dengan komisaris New York State di London membawa banyak sekali perkembangan. Masing-masing orang dihubungi lewat e-mail dan faks. Schwatrz mengunjungi Eropa pada musim gugur tahun 1990, bertemu dengan pejabat New York State dan mewawancarai bermacam kandidat. Menjadi jelaslah bahwa meskipun pasar mendatang yang akan dimasuki adalah ME, setiap Negara atau daerah mempunyai perbedaan-perbedaan yang membedakan satu dengan yang lainnya dan meminta pendekatan secara terpisah.</w:t>
      </w:r>
    </w:p>
    <w:p w14:paraId="610BEC60"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Dengan catatan  yang leih positif, Aremco menemukan distributor di Jerman, Belanda, dan Spanyol yang menjual penyekat tekstil keramik bersuhu tinggi untu pengolahan industri. Mereka dengan cepat merasakan adanya peuang untuk menjual bahan perekat keramik Aremco yang di gunakan untuk mengikat dan menyemen produk-produk tekstil. Sekali lagi, penjualan meningkat dengan distributor-distributor baru ini. Hubungan terus berlanjut di Inggris dan Italia, dan sejauh ini, beberapa perjanjian sementara telah di buat.</w:t>
      </w:r>
    </w:p>
    <w:p w14:paraId="2178090D" w14:textId="77777777" w:rsidR="007E03FC" w:rsidRPr="00B51BA8" w:rsidRDefault="007E03FC" w:rsidP="007E03FC">
      <w:pPr>
        <w:spacing w:line="360" w:lineRule="auto"/>
        <w:jc w:val="both"/>
        <w:rPr>
          <w:rFonts w:ascii="Times New Roman" w:hAnsi="Times New Roman" w:cs="Times New Roman"/>
          <w:sz w:val="24"/>
          <w:szCs w:val="24"/>
        </w:rPr>
      </w:pPr>
      <w:r w:rsidRPr="00B51BA8">
        <w:rPr>
          <w:rFonts w:ascii="Times New Roman" w:hAnsi="Times New Roman" w:cs="Times New Roman"/>
          <w:sz w:val="24"/>
          <w:szCs w:val="24"/>
        </w:rPr>
        <w:t>Kawasan Pasifik</w:t>
      </w:r>
    </w:p>
    <w:tbl>
      <w:tblPr>
        <w:tblpPr w:leftFromText="180" w:rightFromText="180" w:vertAnchor="text" w:horzAnchor="margin" w:tblpY="1525"/>
        <w:tblW w:w="9451" w:type="dxa"/>
        <w:tblBorders>
          <w:top w:val="thinThickSmallGap" w:sz="12" w:space="0" w:color="auto"/>
        </w:tblBorders>
        <w:tblLook w:val="0000" w:firstRow="0" w:lastRow="0" w:firstColumn="0" w:lastColumn="0" w:noHBand="0" w:noVBand="0"/>
      </w:tblPr>
      <w:tblGrid>
        <w:gridCol w:w="9451"/>
      </w:tblGrid>
      <w:tr w:rsidR="007E03FC" w:rsidRPr="001262F4" w14:paraId="3B251BB9" w14:textId="77777777" w:rsidTr="007E03FC">
        <w:trPr>
          <w:trHeight w:val="161"/>
        </w:trPr>
        <w:tc>
          <w:tcPr>
            <w:tcW w:w="9451" w:type="dxa"/>
          </w:tcPr>
          <w:p w14:paraId="14FFF9F6" w14:textId="77777777" w:rsidR="007E03FC" w:rsidRPr="001262F4" w:rsidRDefault="007E03FC" w:rsidP="007E03FC">
            <w:pPr>
              <w:pStyle w:val="Footer"/>
              <w:tabs>
                <w:tab w:val="left" w:pos="5505"/>
              </w:tabs>
              <w:spacing w:line="360" w:lineRule="auto"/>
              <w:ind w:right="360"/>
              <w:jc w:val="both"/>
              <w:rPr>
                <w:rFonts w:ascii="Times New Roman" w:hAnsi="Times New Roman" w:cs="Times New Roman"/>
                <w:sz w:val="24"/>
                <w:szCs w:val="24"/>
              </w:rPr>
            </w:pPr>
          </w:p>
        </w:tc>
      </w:tr>
    </w:tbl>
    <w:p w14:paraId="19A55B61" w14:textId="77777777" w:rsid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 xml:space="preserve">Pada bulan maret 1990, Schwartz mengunjungi daerah ini. Banyak sekali pertemuan yang menghasilkan kontrak-kontrak dsengan perusahaan di Singapura, Taiwan, Korea, dan Thailand yang mengakibatkan kenaikan bisnis material Aremco. </w:t>
      </w:r>
    </w:p>
    <w:p w14:paraId="77AF638A"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lastRenderedPageBreak/>
        <w:t>Sepanjang ini, perjanjian sampingan yang diselipkan ke pabrik Motorola di Indonesia menghasilkan pesanan sebesar $38.000 untuk peralatan screen printing Aremco. Pelajaran nyata lainnya: tenaga penjualan yang menelpon mendapatkan pesanan. Tetap tidak ada penggantiandengan kunjungan pribadi ke pelanggan, khususnya di luar negeri.</w:t>
      </w:r>
    </w:p>
    <w:p w14:paraId="1E8A9407" w14:textId="77777777" w:rsidR="007E03FC" w:rsidRPr="00B51BA8" w:rsidRDefault="007E03FC" w:rsidP="007E03FC">
      <w:pPr>
        <w:spacing w:line="360" w:lineRule="auto"/>
        <w:jc w:val="both"/>
        <w:rPr>
          <w:rFonts w:ascii="Times New Roman" w:hAnsi="Times New Roman" w:cs="Times New Roman"/>
          <w:sz w:val="24"/>
          <w:szCs w:val="24"/>
        </w:rPr>
      </w:pPr>
      <w:r w:rsidRPr="00B51BA8">
        <w:rPr>
          <w:rFonts w:ascii="Times New Roman" w:hAnsi="Times New Roman" w:cs="Times New Roman"/>
          <w:sz w:val="24"/>
          <w:szCs w:val="24"/>
        </w:rPr>
        <w:t>Jepang</w:t>
      </w:r>
    </w:p>
    <w:p w14:paraId="455DA3CA"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 xml:space="preserve">Ini adalah pasar yang sangat sulit untuk penetrasi, khususnya bagi perushaan kecil. Aremco pernah sekali gagal dengan sebuah perusahaan besar Jepang beberapa tahun yang lalu akibat melanggar aturan mengenai kesepakatan dewngan dsistribusi melalui perusahaan yang jauh lebih besar. Di wilayah ini, Aremco akhirnya memutuskan bahwa akan lebih cocok jika menggunakan export trading company (ETC) yang berkantor pusat di Chicago. Ada yang tergantikan dalam perjanjian melalui ETC tersebut: Anda kehilangan kontak langsung dengan para pelanggan. Tetapi untuk kawasan ini, bagi perusahaan kecil seperti Aremco, kelihatannya justru jadi pendekatan yang paling baik. Sejak tahun 1990, Aremco sewring mengontrak dan menghasilkan kesepakatan pesanan dengan ETC yang berkantor di Chicago. Mereka adalah orang-orang Jepang dsan bertindak sebagai perantara yang sangat bernilai untuk pasa yang spesifik itu. Mereka mengambil alih kesulitan menerjemahkan kaalog Aremco ke dalam bahasa Jepang dan bekewrja melalui organisasi penjualan Jepang.  </w:t>
      </w:r>
    </w:p>
    <w:p w14:paraId="34614EA8"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b/>
          <w:sz w:val="24"/>
          <w:szCs w:val="24"/>
        </w:rPr>
        <w:t>Kepemilikan / Investasi</w:t>
      </w:r>
    </w:p>
    <w:p w14:paraId="14134772" w14:textId="77777777" w:rsidR="007E03FC" w:rsidRPr="007E03FC" w:rsidRDefault="007E03FC" w:rsidP="007E03FC">
      <w:pPr>
        <w:spacing w:line="360" w:lineRule="auto"/>
        <w:jc w:val="both"/>
        <w:rPr>
          <w:rFonts w:ascii="Times New Roman" w:hAnsi="Times New Roman" w:cs="Times New Roman"/>
          <w:sz w:val="24"/>
          <w:szCs w:val="24"/>
        </w:rPr>
      </w:pPr>
      <w:r w:rsidRPr="007E03FC">
        <w:rPr>
          <w:rFonts w:ascii="Times New Roman" w:hAnsi="Times New Roman" w:cs="Times New Roman"/>
          <w:sz w:val="24"/>
          <w:szCs w:val="24"/>
        </w:rPr>
        <w:t>Sejauh ini Aremco sendiri belum menginvestasikan atau melakukan penanaman modal asing di luar negeri. Untuk saat ini Arewmco berkonsentrasi pada kegiatan pengeksporan barang serta memperluas pasar. Untuk rencana kedepan Aremco sendiri akan melakukan investasi di luar Negara.</w:t>
      </w:r>
    </w:p>
    <w:p w14:paraId="42A88DAC" w14:textId="77777777" w:rsidR="007E03FC" w:rsidRPr="007E03FC" w:rsidRDefault="007E03FC" w:rsidP="007E03FC">
      <w:pPr>
        <w:spacing w:line="360" w:lineRule="auto"/>
        <w:jc w:val="both"/>
        <w:rPr>
          <w:rFonts w:ascii="Times New Roman" w:hAnsi="Times New Roman" w:cs="Times New Roman"/>
          <w:sz w:val="24"/>
          <w:szCs w:val="24"/>
        </w:rPr>
      </w:pPr>
    </w:p>
    <w:p w14:paraId="574FCE3C" w14:textId="77777777" w:rsidR="00B12341" w:rsidRPr="007E03FC" w:rsidRDefault="00B12341" w:rsidP="00065D26">
      <w:pPr>
        <w:tabs>
          <w:tab w:val="left" w:pos="0"/>
        </w:tabs>
        <w:spacing w:line="360" w:lineRule="auto"/>
        <w:jc w:val="both"/>
        <w:rPr>
          <w:rFonts w:ascii="Times New Roman" w:hAnsi="Times New Roman" w:cs="Times New Roman"/>
          <w:b/>
          <w:sz w:val="24"/>
          <w:szCs w:val="24"/>
        </w:rPr>
      </w:pPr>
    </w:p>
    <w:p w14:paraId="2BA7A9F7" w14:textId="77777777" w:rsidR="00B12341" w:rsidRPr="007E03FC" w:rsidRDefault="00B12341" w:rsidP="00065D26">
      <w:pPr>
        <w:tabs>
          <w:tab w:val="left" w:pos="0"/>
        </w:tabs>
        <w:spacing w:line="360" w:lineRule="auto"/>
        <w:jc w:val="both"/>
        <w:rPr>
          <w:rFonts w:ascii="Times New Roman" w:hAnsi="Times New Roman" w:cs="Times New Roman"/>
          <w:b/>
          <w:sz w:val="24"/>
          <w:szCs w:val="24"/>
        </w:rPr>
      </w:pPr>
    </w:p>
    <w:p w14:paraId="5A303E39" w14:textId="77777777" w:rsidR="00B12341" w:rsidRPr="007E03FC" w:rsidRDefault="00B12341" w:rsidP="00065D26">
      <w:pPr>
        <w:tabs>
          <w:tab w:val="left" w:pos="0"/>
        </w:tabs>
        <w:spacing w:line="360" w:lineRule="auto"/>
        <w:jc w:val="both"/>
        <w:rPr>
          <w:rFonts w:ascii="Times New Roman" w:hAnsi="Times New Roman" w:cs="Times New Roman"/>
          <w:b/>
          <w:sz w:val="24"/>
          <w:szCs w:val="24"/>
        </w:rPr>
      </w:pPr>
    </w:p>
    <w:p w14:paraId="07CFF437" w14:textId="77777777" w:rsidR="00B12341" w:rsidRPr="007E03FC" w:rsidRDefault="00B12341" w:rsidP="00065D26">
      <w:pPr>
        <w:tabs>
          <w:tab w:val="left" w:pos="0"/>
        </w:tabs>
        <w:spacing w:line="360" w:lineRule="auto"/>
        <w:jc w:val="both"/>
        <w:rPr>
          <w:rFonts w:ascii="Times New Roman" w:hAnsi="Times New Roman" w:cs="Times New Roman"/>
          <w:b/>
          <w:sz w:val="24"/>
          <w:szCs w:val="24"/>
        </w:rPr>
      </w:pPr>
    </w:p>
    <w:tbl>
      <w:tblPr>
        <w:tblpPr w:leftFromText="180" w:rightFromText="180" w:vertAnchor="text" w:horzAnchor="margin" w:tblpY="221"/>
        <w:tblW w:w="9451" w:type="dxa"/>
        <w:tblBorders>
          <w:top w:val="thinThickSmallGap" w:sz="12" w:space="0" w:color="auto"/>
        </w:tblBorders>
        <w:tblLook w:val="0000" w:firstRow="0" w:lastRow="0" w:firstColumn="0" w:lastColumn="0" w:noHBand="0" w:noVBand="0"/>
      </w:tblPr>
      <w:tblGrid>
        <w:gridCol w:w="9451"/>
      </w:tblGrid>
      <w:tr w:rsidR="007E03FC" w:rsidRPr="001262F4" w14:paraId="442C6CB1" w14:textId="77777777" w:rsidTr="00F92393">
        <w:trPr>
          <w:trHeight w:val="161"/>
        </w:trPr>
        <w:tc>
          <w:tcPr>
            <w:tcW w:w="9451" w:type="dxa"/>
          </w:tcPr>
          <w:p w14:paraId="4FD89DD9" w14:textId="77777777" w:rsidR="007E03FC" w:rsidRPr="001262F4" w:rsidRDefault="007E03FC" w:rsidP="00F92393">
            <w:pPr>
              <w:pStyle w:val="Footer"/>
              <w:tabs>
                <w:tab w:val="left" w:pos="5505"/>
              </w:tabs>
              <w:spacing w:line="360" w:lineRule="auto"/>
              <w:ind w:right="360"/>
              <w:jc w:val="both"/>
              <w:rPr>
                <w:rFonts w:ascii="Times New Roman" w:hAnsi="Times New Roman" w:cs="Times New Roman"/>
                <w:sz w:val="24"/>
                <w:szCs w:val="24"/>
              </w:rPr>
            </w:pPr>
          </w:p>
        </w:tc>
      </w:tr>
    </w:tbl>
    <w:p w14:paraId="77529A7D" w14:textId="77777777" w:rsidR="00FB77F5" w:rsidRDefault="00FB77F5" w:rsidP="00FB77F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Strategi Perluasan Pasar.</w:t>
      </w:r>
    </w:p>
    <w:p w14:paraId="36FDA599" w14:textId="77777777" w:rsidR="00FB77F5" w:rsidRDefault="00FB77F5" w:rsidP="00FB77F5">
      <w:pPr>
        <w:spacing w:line="360" w:lineRule="auto"/>
        <w:rPr>
          <w:rFonts w:ascii="Times New Roman" w:hAnsi="Times New Roman" w:cs="Times New Roman"/>
          <w:sz w:val="24"/>
          <w:szCs w:val="24"/>
        </w:rPr>
      </w:pPr>
      <w:r>
        <w:rPr>
          <w:rFonts w:ascii="Times New Roman" w:hAnsi="Times New Roman" w:cs="Times New Roman"/>
          <w:sz w:val="24"/>
          <w:szCs w:val="24"/>
        </w:rPr>
        <w:tab/>
        <w:t>Disini perusahaan aremco memutuskan untuk melakukan startegi perluasan pasar, karena aremco merupakan sebuah perusahaan kecil, akan tetapi aremco berkonsentrasi pada sasaran ekspor yang besar, seperti yang di jelaskan sebelumnya: Kanada, ME, dan Kawasan Pasifik. Bahkan, hal itu tidak menghalangi perusahaan untuk bekerja di wilayah pasar lainnya atau mengambil peluang yang datang.</w:t>
      </w:r>
    </w:p>
    <w:p w14:paraId="3BC69F8C" w14:textId="77777777" w:rsidR="00FB77F5" w:rsidRDefault="00FB77F5" w:rsidP="00FB77F5">
      <w:pPr>
        <w:spacing w:line="360" w:lineRule="auto"/>
        <w:rPr>
          <w:rFonts w:ascii="Times New Roman" w:hAnsi="Times New Roman" w:cs="Times New Roman"/>
          <w:sz w:val="24"/>
          <w:szCs w:val="24"/>
        </w:rPr>
      </w:pPr>
      <w:r>
        <w:rPr>
          <w:rFonts w:ascii="Times New Roman" w:hAnsi="Times New Roman" w:cs="Times New Roman"/>
          <w:sz w:val="24"/>
          <w:szCs w:val="24"/>
        </w:rPr>
        <w:tab/>
        <w:t>Dalam strategi perluasan pasar perusahan aremco ini, mereka memutuskan pada awalnya untuk memperluas dengan mencari pasar baru di Negara yang sudah ada sekarang ini, setelah itu mereka melakukan strategi untuk memperluas pasar mereka pada pasar Negara-negara yang baru, seperti :</w:t>
      </w:r>
    </w:p>
    <w:p w14:paraId="4DE383D8" w14:textId="77777777" w:rsidR="00FB77F5" w:rsidRDefault="00FB77F5" w:rsidP="00FB77F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Meksiko</w:t>
      </w:r>
    </w:p>
    <w:p w14:paraId="2C45C1F9" w14:textId="77777777" w:rsidR="00FB77F5" w:rsidRDefault="00FB77F5" w:rsidP="00FB77F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Israel</w:t>
      </w:r>
    </w:p>
    <w:p w14:paraId="0B2F3265" w14:textId="77777777" w:rsidR="00FB77F5" w:rsidRDefault="00FB77F5" w:rsidP="00FB77F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India</w:t>
      </w:r>
    </w:p>
    <w:p w14:paraId="2CAD045D" w14:textId="77777777" w:rsidR="00FB77F5" w:rsidRDefault="00FB77F5" w:rsidP="00FB77F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Eropa Tengah dan Timur</w:t>
      </w:r>
    </w:p>
    <w:p w14:paraId="048D3C0E" w14:textId="77777777" w:rsidR="00FB77F5" w:rsidRDefault="00FB77F5" w:rsidP="00FB77F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Cina</w:t>
      </w:r>
    </w:p>
    <w:p w14:paraId="39459783" w14:textId="77777777" w:rsidR="00FB77F5" w:rsidRDefault="00FB77F5" w:rsidP="00FB77F5">
      <w:pPr>
        <w:spacing w:line="360" w:lineRule="auto"/>
        <w:rPr>
          <w:rFonts w:ascii="Times New Roman" w:hAnsi="Times New Roman" w:cs="Times New Roman"/>
          <w:sz w:val="24"/>
          <w:szCs w:val="24"/>
        </w:rPr>
      </w:pPr>
      <w:r>
        <w:rPr>
          <w:rFonts w:ascii="Times New Roman" w:hAnsi="Times New Roman" w:cs="Times New Roman"/>
          <w:sz w:val="24"/>
          <w:szCs w:val="24"/>
        </w:rPr>
        <w:t>Strategi perluasan pasar yang dilakukan oleh perusahaan aremco menghasilkan empat strategik pilihan ;</w:t>
      </w:r>
    </w:p>
    <w:p w14:paraId="3DD25FCC" w14:textId="77777777" w:rsidR="00FB77F5" w:rsidRDefault="00FB77F5" w:rsidP="00FB77F5">
      <w:pPr>
        <w:pStyle w:val="ListParagraph"/>
        <w:numPr>
          <w:ilvl w:val="0"/>
          <w:numId w:val="11"/>
        </w:numPr>
        <w:spacing w:line="360" w:lineRule="auto"/>
        <w:rPr>
          <w:rFonts w:ascii="Times New Roman" w:hAnsi="Times New Roman" w:cs="Times New Roman"/>
          <w:sz w:val="24"/>
          <w:szCs w:val="24"/>
        </w:rPr>
      </w:pPr>
      <w:r w:rsidRPr="0079046F">
        <w:rPr>
          <w:rFonts w:ascii="Times New Roman" w:hAnsi="Times New Roman" w:cs="Times New Roman"/>
          <w:sz w:val="24"/>
          <w:szCs w:val="24"/>
        </w:rPr>
        <w:t>Strategi 1. Pada</w:t>
      </w:r>
      <w:r>
        <w:rPr>
          <w:rFonts w:ascii="Times New Roman" w:hAnsi="Times New Roman" w:cs="Times New Roman"/>
          <w:sz w:val="24"/>
          <w:szCs w:val="24"/>
        </w:rPr>
        <w:t xml:space="preserve"> awalnya perusahaan aremco mengk</w:t>
      </w:r>
      <w:r w:rsidRPr="0079046F">
        <w:rPr>
          <w:rFonts w:ascii="Times New Roman" w:hAnsi="Times New Roman" w:cs="Times New Roman"/>
          <w:sz w:val="24"/>
          <w:szCs w:val="24"/>
        </w:rPr>
        <w:t xml:space="preserve">onsentrasikan </w:t>
      </w:r>
      <w:r>
        <w:rPr>
          <w:rFonts w:ascii="Times New Roman" w:hAnsi="Times New Roman" w:cs="Times New Roman"/>
          <w:sz w:val="24"/>
          <w:szCs w:val="24"/>
        </w:rPr>
        <w:t>produk mereka pada sejumlah kecil segmen baru di sejumlah kecil negara. Ini merupakan cara yang realistik untuk memulai produk mereka untuk diterima di sejumlah kecil segmen pasar yang baru.</w:t>
      </w:r>
    </w:p>
    <w:p w14:paraId="4AB1DB77" w14:textId="77777777" w:rsidR="00FB77F5" w:rsidRDefault="00FB77F5" w:rsidP="00FB77F5">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Strategi 2. Di sini walaupun aremco sebagai perusahaan kecil, akan tetapi mereka memiliki konsentrasi untuk melakukan sasaran ekspor yang besar, dan akan tetapi perusahaan aremco tetap beroprasi di negaranya yaitu Amerika Serikat.</w:t>
      </w:r>
    </w:p>
    <w:p w14:paraId="243D5393" w14:textId="77777777" w:rsidR="00FB77F5" w:rsidRDefault="00FB77F5" w:rsidP="00FB77F5">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Strategi 3.</w:t>
      </w:r>
    </w:p>
    <w:p w14:paraId="5FBC0518" w14:textId="77777777" w:rsidR="00FB77F5" w:rsidRDefault="00FB77F5" w:rsidP="00FB77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Perusahaan aremco melakukan strategi perluasan produknya ke pasar Negara-negara lain yang bertujuan untuk melayani pelanggan di dunia, dan untuk mencapai akumulasi penjualan yang lebih besar, serta oleh karena itu memiliki keunggulan bersaing yang tidak dapat dibantah.</w:t>
      </w:r>
    </w:p>
    <w:tbl>
      <w:tblPr>
        <w:tblpPr w:leftFromText="180" w:rightFromText="180" w:vertAnchor="text" w:horzAnchor="margin" w:tblpY="221"/>
        <w:tblW w:w="9451" w:type="dxa"/>
        <w:tblBorders>
          <w:top w:val="thinThickSmallGap" w:sz="12" w:space="0" w:color="auto"/>
        </w:tblBorders>
        <w:tblLook w:val="0000" w:firstRow="0" w:lastRow="0" w:firstColumn="0" w:lastColumn="0" w:noHBand="0" w:noVBand="0"/>
      </w:tblPr>
      <w:tblGrid>
        <w:gridCol w:w="9451"/>
      </w:tblGrid>
      <w:tr w:rsidR="00FB77F5" w:rsidRPr="001262F4" w14:paraId="17416C26" w14:textId="77777777" w:rsidTr="00F92393">
        <w:trPr>
          <w:trHeight w:val="161"/>
        </w:trPr>
        <w:tc>
          <w:tcPr>
            <w:tcW w:w="9451" w:type="dxa"/>
          </w:tcPr>
          <w:p w14:paraId="4B1C49A0" w14:textId="77777777" w:rsidR="00FB77F5" w:rsidRPr="001262F4" w:rsidRDefault="00FB77F5" w:rsidP="00F92393">
            <w:pPr>
              <w:pStyle w:val="Footer"/>
              <w:tabs>
                <w:tab w:val="left" w:pos="5505"/>
              </w:tabs>
              <w:spacing w:line="360" w:lineRule="auto"/>
              <w:ind w:right="360"/>
              <w:jc w:val="both"/>
              <w:rPr>
                <w:rFonts w:ascii="Times New Roman" w:hAnsi="Times New Roman" w:cs="Times New Roman"/>
                <w:sz w:val="24"/>
                <w:szCs w:val="24"/>
              </w:rPr>
            </w:pPr>
          </w:p>
        </w:tc>
      </w:tr>
    </w:tbl>
    <w:p w14:paraId="43DEAC4C" w14:textId="77777777" w:rsidR="00FB77F5" w:rsidRDefault="00FB77F5" w:rsidP="00C03FCB">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Strategi 4.</w:t>
      </w:r>
    </w:p>
    <w:p w14:paraId="5084A5D1" w14:textId="77777777" w:rsidR="00FB77F5" w:rsidRDefault="00FB77F5" w:rsidP="00FB77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Perusahan Aremco memp</w:t>
      </w:r>
      <w:r w:rsidR="00C03FCB">
        <w:rPr>
          <w:rFonts w:ascii="Times New Roman" w:hAnsi="Times New Roman" w:cs="Times New Roman"/>
          <w:sz w:val="24"/>
          <w:szCs w:val="24"/>
        </w:rPr>
        <w:t>unyai cakupan multi negara dan A</w:t>
      </w:r>
      <w:r>
        <w:rPr>
          <w:rFonts w:ascii="Times New Roman" w:hAnsi="Times New Roman" w:cs="Times New Roman"/>
          <w:sz w:val="24"/>
          <w:szCs w:val="24"/>
        </w:rPr>
        <w:t>remco memiliki banyak unit bisnis dan kelompok yang melayani multisegmen, serta perusahaan aremco melakukan kerja sama dengan bernagai Negara-negara lain.</w:t>
      </w:r>
    </w:p>
    <w:p w14:paraId="0BDA2456" w14:textId="77777777" w:rsidR="00354AF3" w:rsidRPr="00065D26" w:rsidRDefault="00354AF3" w:rsidP="00354AF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65D26">
        <w:rPr>
          <w:rFonts w:ascii="Times New Roman" w:hAnsi="Times New Roman" w:cs="Times New Roman"/>
          <w:b/>
          <w:sz w:val="24"/>
          <w:szCs w:val="24"/>
        </w:rPr>
        <w:t>STRATEGI ALTERNATIF : MODEL TAHAP-TAHAP PERKEMBANGAN</w:t>
      </w:r>
    </w:p>
    <w:p w14:paraId="4AB0AFD0" w14:textId="77777777" w:rsidR="00FB77F5" w:rsidRPr="00C62B3A" w:rsidRDefault="00354AF3" w:rsidP="00354AF3">
      <w:pPr>
        <w:pStyle w:val="ListParagraph"/>
        <w:spacing w:line="360" w:lineRule="auto"/>
        <w:ind w:left="0"/>
        <w:rPr>
          <w:rFonts w:ascii="Times New Roman" w:hAnsi="Times New Roman" w:cs="Times New Roman"/>
          <w:b/>
          <w:sz w:val="24"/>
          <w:szCs w:val="24"/>
        </w:rPr>
      </w:pPr>
      <w:r w:rsidRPr="00C62B3A">
        <w:rPr>
          <w:rFonts w:ascii="Times New Roman" w:hAnsi="Times New Roman" w:cs="Times New Roman"/>
          <w:b/>
          <w:sz w:val="24"/>
          <w:szCs w:val="24"/>
        </w:rPr>
        <w:t xml:space="preserve">Domestik   </w:t>
      </w:r>
    </w:p>
    <w:p w14:paraId="77559DB8" w14:textId="77777777" w:rsidR="000E62B1" w:rsidRDefault="00354AF3" w:rsidP="00C62B3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Mulanya Aremco f</w:t>
      </w:r>
      <w:proofErr w:type="spellStart"/>
      <w:r w:rsidRPr="00354AF3">
        <w:rPr>
          <w:rFonts w:ascii="Times New Roman" w:hAnsi="Times New Roman" w:cs="Times New Roman"/>
          <w:sz w:val="24"/>
          <w:szCs w:val="24"/>
          <w:lang w:val="en-GB"/>
        </w:rPr>
        <w:t>okus</w:t>
      </w:r>
      <w:proofErr w:type="spellEnd"/>
      <w:r w:rsidRPr="00354AF3">
        <w:rPr>
          <w:rFonts w:ascii="Times New Roman" w:hAnsi="Times New Roman" w:cs="Times New Roman"/>
          <w:sz w:val="24"/>
          <w:szCs w:val="24"/>
          <w:lang w:val="en-GB"/>
        </w:rPr>
        <w:t xml:space="preserve"> pada pasar </w:t>
      </w:r>
      <w:proofErr w:type="spellStart"/>
      <w:r w:rsidRPr="00354AF3">
        <w:rPr>
          <w:rFonts w:ascii="Times New Roman" w:hAnsi="Times New Roman" w:cs="Times New Roman"/>
          <w:sz w:val="24"/>
          <w:szCs w:val="24"/>
          <w:lang w:val="en-GB"/>
        </w:rPr>
        <w:t>domestik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pemasok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domestik</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pesaing</w:t>
      </w:r>
      <w:proofErr w:type="spellEnd"/>
      <w:r>
        <w:rPr>
          <w:rFonts w:ascii="Times New Roman" w:hAnsi="Times New Roman" w:cs="Times New Roman"/>
          <w:sz w:val="24"/>
          <w:szCs w:val="24"/>
        </w:rPr>
        <w:t xml:space="preserve"> </w:t>
      </w:r>
      <w:proofErr w:type="spellStart"/>
      <w:r w:rsidRPr="00354AF3">
        <w:rPr>
          <w:rFonts w:ascii="Times New Roman" w:hAnsi="Times New Roman" w:cs="Times New Roman"/>
          <w:sz w:val="24"/>
          <w:szCs w:val="24"/>
          <w:lang w:val="en-GB"/>
        </w:rPr>
        <w:t>domestik</w:t>
      </w:r>
      <w:proofErr w:type="spellEnd"/>
      <w:r w:rsidRPr="00354AF3">
        <w:rPr>
          <w:rFonts w:ascii="Times New Roman" w:hAnsi="Times New Roman" w:cs="Times New Roman"/>
          <w:sz w:val="24"/>
          <w:szCs w:val="24"/>
          <w:lang w:val="en-GB"/>
        </w:rPr>
        <w:t xml:space="preserve"> </w:t>
      </w:r>
      <w:r>
        <w:rPr>
          <w:rFonts w:ascii="Times New Roman" w:hAnsi="Times New Roman" w:cs="Times New Roman"/>
          <w:sz w:val="24"/>
          <w:szCs w:val="24"/>
        </w:rPr>
        <w:t xml:space="preserve">dengan tujuan untuk menguasai pasar domestik </w:t>
      </w:r>
      <w:r w:rsidR="00C62B3A">
        <w:rPr>
          <w:rFonts w:ascii="Times New Roman" w:hAnsi="Times New Roman" w:cs="Times New Roman"/>
          <w:sz w:val="24"/>
          <w:szCs w:val="24"/>
        </w:rPr>
        <w:t>. Kemudian d</w:t>
      </w:r>
      <w:proofErr w:type="spellStart"/>
      <w:r w:rsidR="000E62B1" w:rsidRPr="00C62B3A">
        <w:rPr>
          <w:rFonts w:ascii="Times New Roman" w:hAnsi="Times New Roman" w:cs="Times New Roman"/>
          <w:sz w:val="24"/>
          <w:szCs w:val="24"/>
          <w:lang w:val="en-GB"/>
        </w:rPr>
        <w:t>apat</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berkembang</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menjadi</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tahap</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kedua</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perusahaan</w:t>
      </w:r>
      <w:proofErr w:type="spellEnd"/>
      <w:r w:rsidR="000E62B1" w:rsidRPr="00C62B3A">
        <w:rPr>
          <w:rFonts w:ascii="Times New Roman" w:hAnsi="Times New Roman" w:cs="Times New Roman"/>
          <w:sz w:val="24"/>
          <w:szCs w:val="24"/>
          <w:lang w:val="en-GB"/>
        </w:rPr>
        <w:t xml:space="preserve"> </w:t>
      </w:r>
      <w:r w:rsidR="000E62B1" w:rsidRPr="00C62B3A">
        <w:rPr>
          <w:rFonts w:ascii="Times New Roman" w:hAnsi="Times New Roman" w:cs="Times New Roman"/>
          <w:sz w:val="24"/>
          <w:szCs w:val="24"/>
          <w:lang w:val="en-GB"/>
        </w:rPr>
        <w:sym w:font="Wingdings" w:char="00E0"/>
      </w:r>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variasi</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masuk</w:t>
      </w:r>
      <w:proofErr w:type="spellEnd"/>
      <w:r w:rsidR="000E62B1" w:rsidRPr="00C62B3A">
        <w:rPr>
          <w:rFonts w:ascii="Times New Roman" w:hAnsi="Times New Roman" w:cs="Times New Roman"/>
          <w:sz w:val="24"/>
          <w:szCs w:val="24"/>
          <w:lang w:val="en-GB"/>
        </w:rPr>
        <w:t xml:space="preserve"> pasar, </w:t>
      </w:r>
      <w:proofErr w:type="spellStart"/>
      <w:r w:rsidR="000E62B1" w:rsidRPr="00C62B3A">
        <w:rPr>
          <w:rFonts w:ascii="Times New Roman" w:hAnsi="Times New Roman" w:cs="Times New Roman"/>
          <w:sz w:val="24"/>
          <w:szCs w:val="24"/>
          <w:lang w:val="en-GB"/>
        </w:rPr>
        <w:t>produk</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teknologi</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baru</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bkn</w:t>
      </w:r>
      <w:proofErr w:type="spellEnd"/>
      <w:r w:rsidR="000E62B1" w:rsidRPr="00C62B3A">
        <w:rPr>
          <w:rFonts w:ascii="Times New Roman" w:hAnsi="Times New Roman" w:cs="Times New Roman"/>
          <w:sz w:val="24"/>
          <w:szCs w:val="24"/>
          <w:lang w:val="en-GB"/>
        </w:rPr>
        <w:t xml:space="preserve"> </w:t>
      </w:r>
      <w:proofErr w:type="spellStart"/>
      <w:r w:rsidR="000E62B1" w:rsidRPr="00C62B3A">
        <w:rPr>
          <w:rFonts w:ascii="Times New Roman" w:hAnsi="Times New Roman" w:cs="Times New Roman"/>
          <w:sz w:val="24"/>
          <w:szCs w:val="24"/>
          <w:lang w:val="en-GB"/>
        </w:rPr>
        <w:t>penetrasi</w:t>
      </w:r>
      <w:proofErr w:type="spellEnd"/>
      <w:r w:rsidR="000E62B1" w:rsidRPr="00C62B3A">
        <w:rPr>
          <w:rFonts w:ascii="Times New Roman" w:hAnsi="Times New Roman" w:cs="Times New Roman"/>
          <w:sz w:val="24"/>
          <w:szCs w:val="24"/>
          <w:lang w:val="en-GB"/>
        </w:rPr>
        <w:t xml:space="preserve"> pasar </w:t>
      </w:r>
      <w:proofErr w:type="spellStart"/>
      <w:r w:rsidR="000E62B1" w:rsidRPr="00C62B3A">
        <w:rPr>
          <w:rFonts w:ascii="Times New Roman" w:hAnsi="Times New Roman" w:cs="Times New Roman"/>
          <w:sz w:val="24"/>
          <w:szCs w:val="24"/>
          <w:lang w:val="en-GB"/>
        </w:rPr>
        <w:t>internasional</w:t>
      </w:r>
      <w:proofErr w:type="spellEnd"/>
      <w:r w:rsidR="000E62B1" w:rsidRPr="00C62B3A">
        <w:rPr>
          <w:rFonts w:ascii="Times New Roman" w:hAnsi="Times New Roman" w:cs="Times New Roman"/>
          <w:sz w:val="24"/>
          <w:szCs w:val="24"/>
          <w:lang w:val="en-US"/>
        </w:rPr>
        <w:t xml:space="preserve"> </w:t>
      </w:r>
      <w:r w:rsidR="00C62B3A">
        <w:rPr>
          <w:rFonts w:ascii="Times New Roman" w:hAnsi="Times New Roman" w:cs="Times New Roman"/>
          <w:sz w:val="24"/>
          <w:szCs w:val="24"/>
        </w:rPr>
        <w:t>.</w:t>
      </w:r>
    </w:p>
    <w:p w14:paraId="2A908FE9" w14:textId="77777777" w:rsidR="00C62B3A" w:rsidRDefault="00C62B3A" w:rsidP="00C62B3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Internasional</w:t>
      </w:r>
    </w:p>
    <w:p w14:paraId="06ED9F10" w14:textId="77777777" w:rsidR="000E62B1" w:rsidRDefault="00F42E5A" w:rsidP="00F42E5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62B3A">
        <w:rPr>
          <w:rFonts w:ascii="Times New Roman" w:hAnsi="Times New Roman" w:cs="Times New Roman"/>
          <w:sz w:val="24"/>
          <w:szCs w:val="24"/>
        </w:rPr>
        <w:t>Setelah menguasai pasar Domestik kemudian Aremco m</w:t>
      </w:r>
      <w:proofErr w:type="spellStart"/>
      <w:r w:rsidR="00C62B3A">
        <w:rPr>
          <w:rFonts w:ascii="Times New Roman" w:hAnsi="Times New Roman" w:cs="Times New Roman"/>
          <w:sz w:val="24"/>
          <w:szCs w:val="24"/>
          <w:lang w:val="en-GB"/>
        </w:rPr>
        <w:t>emperluas</w:t>
      </w:r>
      <w:proofErr w:type="spellEnd"/>
      <w:r w:rsidR="00C62B3A">
        <w:rPr>
          <w:rFonts w:ascii="Times New Roman" w:hAnsi="Times New Roman" w:cs="Times New Roman"/>
          <w:sz w:val="24"/>
          <w:szCs w:val="24"/>
          <w:lang w:val="en-GB"/>
        </w:rPr>
        <w:t xml:space="preserve"> </w:t>
      </w:r>
      <w:r>
        <w:rPr>
          <w:rFonts w:ascii="Times New Roman" w:hAnsi="Times New Roman" w:cs="Times New Roman"/>
          <w:sz w:val="24"/>
          <w:szCs w:val="24"/>
        </w:rPr>
        <w:t xml:space="preserve">wilayah </w:t>
      </w:r>
      <w:proofErr w:type="spellStart"/>
      <w:r w:rsidR="00C62B3A">
        <w:rPr>
          <w:rFonts w:ascii="Times New Roman" w:hAnsi="Times New Roman" w:cs="Times New Roman"/>
          <w:sz w:val="24"/>
          <w:szCs w:val="24"/>
          <w:lang w:val="en-GB"/>
        </w:rPr>
        <w:t>pemasaran</w:t>
      </w:r>
      <w:proofErr w:type="spellEnd"/>
      <w:r w:rsidR="00C62B3A">
        <w:rPr>
          <w:rFonts w:ascii="Times New Roman" w:hAnsi="Times New Roman" w:cs="Times New Roman"/>
          <w:sz w:val="24"/>
          <w:szCs w:val="24"/>
          <w:lang w:val="en-GB"/>
        </w:rPr>
        <w:t>,</w:t>
      </w:r>
      <w:r>
        <w:rPr>
          <w:rFonts w:ascii="Times New Roman" w:hAnsi="Times New Roman" w:cs="Times New Roman"/>
          <w:sz w:val="24"/>
          <w:szCs w:val="24"/>
        </w:rPr>
        <w:t xml:space="preserve">yaitu di negara </w:t>
      </w:r>
      <w:r w:rsidR="00E51A6D">
        <w:rPr>
          <w:rFonts w:ascii="Times New Roman" w:hAnsi="Times New Roman" w:cs="Times New Roman"/>
          <w:sz w:val="24"/>
          <w:szCs w:val="24"/>
        </w:rPr>
        <w:t>Kanada,Kawasan Pasifik dan Jepang.</w:t>
      </w:r>
    </w:p>
    <w:p w14:paraId="64FBCBE1" w14:textId="77777777" w:rsidR="00F42E5A" w:rsidRDefault="00F42E5A" w:rsidP="00F42E5A">
      <w:pPr>
        <w:pStyle w:val="ListParagraph"/>
        <w:spacing w:line="360" w:lineRule="auto"/>
        <w:ind w:left="0"/>
        <w:jc w:val="both"/>
        <w:rPr>
          <w:rFonts w:ascii="Times New Roman" w:hAnsi="Times New Roman" w:cs="Times New Roman"/>
          <w:b/>
          <w:sz w:val="24"/>
          <w:szCs w:val="24"/>
        </w:rPr>
      </w:pPr>
      <w:r w:rsidRPr="00F42E5A">
        <w:rPr>
          <w:rFonts w:ascii="Times New Roman" w:hAnsi="Times New Roman" w:cs="Times New Roman"/>
          <w:b/>
          <w:sz w:val="24"/>
          <w:szCs w:val="24"/>
        </w:rPr>
        <w:t>Multinasional</w:t>
      </w:r>
    </w:p>
    <w:p w14:paraId="2AC950E1" w14:textId="77777777" w:rsidR="00F42E5A" w:rsidRDefault="00F42E5A" w:rsidP="00F42E5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Aremco melakukan tahap multinasional dalam artiaan Aremco berkonsentrasi pada sasaran ekspor yang besar namun hal itu tidak menghalangi perusahaan untuk bekerja d wilayah pasar lainnya atau mengambil peluang yang datang. Ini adalah beberapa pasar khusus yang seharusnya tidak diabaikan, antara lain : Meksiko, Israel, India, Eropa Tengah dan Timur, dan Cina.</w:t>
      </w:r>
    </w:p>
    <w:p w14:paraId="08308EED" w14:textId="77777777" w:rsidR="002B7D83" w:rsidRDefault="002B7D83" w:rsidP="00F42E5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Global</w:t>
      </w:r>
    </w:p>
    <w:p w14:paraId="49E7BCA4" w14:textId="77777777" w:rsidR="009E09A8" w:rsidRDefault="002B7D83" w:rsidP="00F42E5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51A6D">
        <w:rPr>
          <w:rFonts w:ascii="Times New Roman" w:hAnsi="Times New Roman" w:cs="Times New Roman"/>
          <w:sz w:val="24"/>
          <w:szCs w:val="24"/>
        </w:rPr>
        <w:t xml:space="preserve">Aremco memperluas distribusinya kearea pasar untuk setiap kelompok produknya .Kemudian melakukan kerjasama dengan beberapa negara </w:t>
      </w:r>
      <w:r w:rsidR="001E07B9">
        <w:rPr>
          <w:rFonts w:ascii="Times New Roman" w:hAnsi="Times New Roman" w:cs="Times New Roman"/>
          <w:sz w:val="24"/>
          <w:szCs w:val="24"/>
        </w:rPr>
        <w:t>yang dipercaya untuk mendistribusikan produk dari Aremco.</w:t>
      </w:r>
    </w:p>
    <w:p w14:paraId="5A3CAF4D" w14:textId="77777777" w:rsidR="009E09A8" w:rsidRDefault="009E09A8" w:rsidP="00F42E5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Transnasional.</w:t>
      </w:r>
    </w:p>
    <w:p w14:paraId="651E0100" w14:textId="77777777" w:rsidR="009E09A8" w:rsidRDefault="009E09A8" w:rsidP="009E09A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Da</w:t>
      </w:r>
      <w:r w:rsidR="001E07B9">
        <w:rPr>
          <w:rFonts w:ascii="Times New Roman" w:hAnsi="Times New Roman" w:cs="Times New Roman"/>
          <w:sz w:val="24"/>
          <w:szCs w:val="24"/>
        </w:rPr>
        <w:t>lam tahap ini Aremco</w:t>
      </w:r>
      <w:r w:rsidR="00037246">
        <w:rPr>
          <w:rFonts w:ascii="Times New Roman" w:hAnsi="Times New Roman" w:cs="Times New Roman"/>
          <w:sz w:val="24"/>
          <w:szCs w:val="24"/>
        </w:rPr>
        <w:t xml:space="preserve"> bekerja sama dengan beberapa negara yakni untuk menunjang kebutuhan produksi contohnya seperti negara</w:t>
      </w:r>
      <w:r w:rsidR="001E07B9">
        <w:rPr>
          <w:rFonts w:ascii="Times New Roman" w:hAnsi="Times New Roman" w:cs="Times New Roman"/>
          <w:sz w:val="24"/>
          <w:szCs w:val="24"/>
        </w:rPr>
        <w:t xml:space="preserve"> </w:t>
      </w:r>
      <w:r>
        <w:rPr>
          <w:rFonts w:ascii="Times New Roman" w:hAnsi="Times New Roman" w:cs="Times New Roman"/>
          <w:sz w:val="24"/>
          <w:szCs w:val="24"/>
        </w:rPr>
        <w:t>Kanada, yang berperan dalam pengiriman barang industri pemprosesan seperti baja, alumunium,semen, dan petrokimia.</w:t>
      </w:r>
    </w:p>
    <w:p w14:paraId="4B1949A5" w14:textId="77777777" w:rsidR="009E09A8" w:rsidRPr="009E09A8" w:rsidRDefault="009E09A8" w:rsidP="00F42E5A">
      <w:pPr>
        <w:pStyle w:val="ListParagraph"/>
        <w:spacing w:line="360" w:lineRule="auto"/>
        <w:ind w:left="0"/>
        <w:jc w:val="both"/>
        <w:rPr>
          <w:rFonts w:ascii="Times New Roman" w:hAnsi="Times New Roman" w:cs="Times New Roman"/>
          <w:sz w:val="24"/>
          <w:szCs w:val="24"/>
        </w:rPr>
      </w:pPr>
    </w:p>
    <w:p w14:paraId="242B2752" w14:textId="77777777" w:rsidR="00C62B3A" w:rsidRPr="00C62B3A" w:rsidRDefault="00C62B3A" w:rsidP="00C62B3A">
      <w:pPr>
        <w:pStyle w:val="ListParagraph"/>
        <w:spacing w:line="360" w:lineRule="auto"/>
        <w:ind w:left="0"/>
        <w:jc w:val="both"/>
        <w:rPr>
          <w:rFonts w:ascii="Times New Roman" w:hAnsi="Times New Roman" w:cs="Times New Roman"/>
          <w:b/>
          <w:sz w:val="24"/>
          <w:szCs w:val="24"/>
        </w:rPr>
      </w:pPr>
    </w:p>
    <w:p w14:paraId="2690293E" w14:textId="77777777" w:rsidR="00354AF3" w:rsidRDefault="00354AF3" w:rsidP="00354AF3">
      <w:pPr>
        <w:pStyle w:val="ListParagraph"/>
        <w:spacing w:line="360" w:lineRule="auto"/>
        <w:ind w:left="0"/>
        <w:rPr>
          <w:rFonts w:ascii="Times New Roman" w:hAnsi="Times New Roman" w:cs="Times New Roman"/>
          <w:sz w:val="24"/>
          <w:szCs w:val="24"/>
        </w:rPr>
      </w:pPr>
    </w:p>
    <w:tbl>
      <w:tblPr>
        <w:tblpPr w:leftFromText="180" w:rightFromText="180" w:vertAnchor="text" w:horzAnchor="margin" w:tblpY="387"/>
        <w:tblW w:w="9451" w:type="dxa"/>
        <w:tblBorders>
          <w:top w:val="thinThickSmallGap" w:sz="12" w:space="0" w:color="auto"/>
        </w:tblBorders>
        <w:tblLook w:val="0000" w:firstRow="0" w:lastRow="0" w:firstColumn="0" w:lastColumn="0" w:noHBand="0" w:noVBand="0"/>
      </w:tblPr>
      <w:tblGrid>
        <w:gridCol w:w="9451"/>
      </w:tblGrid>
      <w:tr w:rsidR="000E62B1" w:rsidRPr="001262F4" w14:paraId="030DBED9" w14:textId="77777777" w:rsidTr="000E62B1">
        <w:trPr>
          <w:trHeight w:val="161"/>
        </w:trPr>
        <w:tc>
          <w:tcPr>
            <w:tcW w:w="9451" w:type="dxa"/>
          </w:tcPr>
          <w:p w14:paraId="038AE8B3"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415F3791" w14:textId="77777777" w:rsidR="003C7588" w:rsidRPr="003C7588" w:rsidRDefault="003C7588" w:rsidP="008007D3">
      <w:pPr>
        <w:spacing w:after="0" w:line="360" w:lineRule="auto"/>
        <w:jc w:val="both"/>
        <w:textAlignment w:val="top"/>
        <w:rPr>
          <w:rFonts w:ascii="Times New Roman" w:eastAsia="Times New Roman" w:hAnsi="Times New Roman" w:cs="Times New Roman"/>
          <w:b/>
          <w:color w:val="000000"/>
          <w:sz w:val="24"/>
          <w:szCs w:val="24"/>
          <w:u w:val="single"/>
          <w:lang w:eastAsia="id-ID"/>
        </w:rPr>
      </w:pPr>
      <w:r w:rsidRPr="003C7588">
        <w:rPr>
          <w:rFonts w:ascii="Times New Roman" w:eastAsia="Times New Roman" w:hAnsi="Times New Roman" w:cs="Times New Roman"/>
          <w:b/>
          <w:color w:val="000000"/>
          <w:sz w:val="24"/>
          <w:szCs w:val="24"/>
          <w:u w:val="single"/>
          <w:lang w:eastAsia="id-ID"/>
        </w:rPr>
        <w:lastRenderedPageBreak/>
        <w:t xml:space="preserve">Produk terbaru dari Aremco </w:t>
      </w:r>
    </w:p>
    <w:p w14:paraId="7CE37A02" w14:textId="77777777" w:rsidR="009E09A8" w:rsidRDefault="003C7588" w:rsidP="008007D3">
      <w:pPr>
        <w:spacing w:after="0" w:line="360" w:lineRule="auto"/>
        <w:jc w:val="both"/>
        <w:textAlignment w:val="top"/>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r w:rsidR="00C03FCB">
        <w:rPr>
          <w:rFonts w:ascii="Times New Roman" w:eastAsia="Times New Roman" w:hAnsi="Times New Roman" w:cs="Times New Roman"/>
          <w:color w:val="000000"/>
          <w:sz w:val="24"/>
          <w:szCs w:val="24"/>
          <w:lang w:eastAsia="id-ID"/>
        </w:rPr>
        <w:t xml:space="preserve">Industri Bahan dan Peralatan </w:t>
      </w:r>
      <w:r w:rsidR="008007D3" w:rsidRPr="008007D3">
        <w:rPr>
          <w:rFonts w:ascii="Times New Roman" w:eastAsia="Times New Roman" w:hAnsi="Times New Roman" w:cs="Times New Roman"/>
          <w:color w:val="000000"/>
          <w:sz w:val="24"/>
          <w:szCs w:val="24"/>
          <w:lang w:eastAsia="id-ID"/>
        </w:rPr>
        <w:t>Dibentuk pada tahun 1965, Aremco ter</w:t>
      </w:r>
      <w:r w:rsidR="00C03FCB">
        <w:rPr>
          <w:rFonts w:ascii="Times New Roman" w:eastAsia="Times New Roman" w:hAnsi="Times New Roman" w:cs="Times New Roman"/>
          <w:color w:val="000000"/>
          <w:sz w:val="24"/>
          <w:szCs w:val="24"/>
          <w:lang w:eastAsia="id-ID"/>
        </w:rPr>
        <w:t>diri dari dua divisi:</w:t>
      </w:r>
      <w:r w:rsidR="00C03FCB">
        <w:rPr>
          <w:rFonts w:ascii="Times New Roman" w:eastAsia="Times New Roman" w:hAnsi="Times New Roman" w:cs="Times New Roman"/>
          <w:color w:val="000000"/>
          <w:sz w:val="24"/>
          <w:szCs w:val="24"/>
          <w:lang w:eastAsia="id-ID"/>
        </w:rPr>
        <w:br/>
      </w:r>
      <w:r w:rsidR="009E09A8">
        <w:rPr>
          <w:rFonts w:ascii="Times New Roman" w:eastAsia="Times New Roman" w:hAnsi="Times New Roman" w:cs="Times New Roman"/>
          <w:color w:val="000000"/>
          <w:sz w:val="24"/>
          <w:szCs w:val="24"/>
          <w:lang w:eastAsia="id-ID"/>
        </w:rPr>
        <w:tab/>
      </w:r>
      <w:r w:rsidR="008007D3">
        <w:rPr>
          <w:rFonts w:ascii="Times New Roman" w:eastAsia="Times New Roman" w:hAnsi="Times New Roman" w:cs="Times New Roman"/>
          <w:color w:val="000000"/>
          <w:sz w:val="24"/>
          <w:szCs w:val="24"/>
          <w:lang w:eastAsia="id-ID"/>
        </w:rPr>
        <w:t xml:space="preserve">AREMCO's </w:t>
      </w:r>
      <w:r w:rsidR="00C03FCB">
        <w:rPr>
          <w:rFonts w:ascii="Times New Roman" w:eastAsia="Times New Roman" w:hAnsi="Times New Roman" w:cs="Times New Roman"/>
          <w:color w:val="000000"/>
          <w:sz w:val="24"/>
          <w:szCs w:val="24"/>
          <w:lang w:eastAsia="id-ID"/>
        </w:rPr>
        <w:t xml:space="preserve">Bahan Divisi </w:t>
      </w:r>
      <w:r w:rsidR="008007D3" w:rsidRPr="008007D3">
        <w:rPr>
          <w:rFonts w:ascii="Times New Roman" w:eastAsia="Times New Roman" w:hAnsi="Times New Roman" w:cs="Times New Roman"/>
          <w:color w:val="000000"/>
          <w:sz w:val="24"/>
          <w:szCs w:val="24"/>
          <w:lang w:eastAsia="id-ID"/>
        </w:rPr>
        <w:t>maju Aremco's bahan divisi adalah pemimpin dalam pengembangan dan produksi keramik teknis, perekat, pelapis, Sealants dan senyawa pot untuk aplikasi untuk 3200 ° F Bahan-bahan yang digunakan di industri dalam perancangan sensor, komponen listrik dan instrumen analitis, serta pemeliharaan dan perbaikan</w:t>
      </w:r>
      <w:r>
        <w:rPr>
          <w:rFonts w:ascii="Times New Roman" w:eastAsia="Times New Roman" w:hAnsi="Times New Roman" w:cs="Times New Roman"/>
          <w:color w:val="000000"/>
          <w:sz w:val="24"/>
          <w:szCs w:val="24"/>
          <w:lang w:eastAsia="id-ID"/>
        </w:rPr>
        <w:t xml:space="preserve"> peralatan proses suhu tinggi. </w:t>
      </w:r>
      <w:r w:rsidR="008007D3" w:rsidRPr="008007D3">
        <w:rPr>
          <w:rFonts w:ascii="Times New Roman" w:eastAsia="Times New Roman" w:hAnsi="Times New Roman" w:cs="Times New Roman"/>
          <w:color w:val="000000"/>
          <w:sz w:val="24"/>
          <w:szCs w:val="24"/>
          <w:lang w:eastAsia="id-ID"/>
        </w:rPr>
        <w:t>Beberapa ratusan produk Ar</w:t>
      </w:r>
      <w:r w:rsidR="009E09A8">
        <w:rPr>
          <w:rFonts w:ascii="Times New Roman" w:eastAsia="Times New Roman" w:hAnsi="Times New Roman" w:cs="Times New Roman"/>
          <w:color w:val="000000"/>
          <w:sz w:val="24"/>
          <w:szCs w:val="24"/>
          <w:lang w:eastAsia="id-ID"/>
        </w:rPr>
        <w:t>emco industri standar termasuk:</w:t>
      </w:r>
      <w:r w:rsidR="008007D3" w:rsidRPr="008007D3">
        <w:rPr>
          <w:rFonts w:ascii="Times New Roman" w:eastAsia="Times New Roman" w:hAnsi="Times New Roman" w:cs="Times New Roman"/>
          <w:color w:val="000000"/>
          <w:sz w:val="24"/>
          <w:szCs w:val="24"/>
          <w:lang w:eastAsia="id-ID"/>
        </w:rPr>
        <w:br/>
        <w:t>Padat dan Machinable Keramik untuk desain OEM dan panas-mengobati dan peralatan kemasan.</w:t>
      </w:r>
      <w:r w:rsidR="008007D3" w:rsidRPr="008007D3">
        <w:rPr>
          <w:rFonts w:ascii="Times New Roman" w:eastAsia="Times New Roman" w:hAnsi="Times New Roman" w:cs="Times New Roman"/>
          <w:color w:val="000000"/>
          <w:sz w:val="24"/>
          <w:szCs w:val="24"/>
          <w:lang w:eastAsia="id-ID"/>
        </w:rPr>
        <w:br/>
      </w:r>
      <w:r w:rsidR="009E09A8">
        <w:rPr>
          <w:rFonts w:ascii="Times New Roman" w:eastAsia="Times New Roman" w:hAnsi="Times New Roman" w:cs="Times New Roman"/>
          <w:color w:val="000000"/>
          <w:sz w:val="24"/>
          <w:szCs w:val="24"/>
          <w:lang w:eastAsia="id-ID"/>
        </w:rPr>
        <w:tab/>
      </w:r>
      <w:r w:rsidR="008007D3" w:rsidRPr="008007D3">
        <w:rPr>
          <w:rFonts w:ascii="Times New Roman" w:eastAsia="Times New Roman" w:hAnsi="Times New Roman" w:cs="Times New Roman"/>
          <w:color w:val="000000"/>
          <w:sz w:val="24"/>
          <w:szCs w:val="24"/>
          <w:lang w:eastAsia="id-ID"/>
        </w:rPr>
        <w:t>Perlindungan Lapisan untuk pabrik kimia dan listrik dan pemanas dan produsen tungku.</w:t>
      </w:r>
      <w:r w:rsidR="008007D3" w:rsidRPr="008007D3">
        <w:rPr>
          <w:rFonts w:ascii="Times New Roman" w:eastAsia="Times New Roman" w:hAnsi="Times New Roman" w:cs="Times New Roman"/>
          <w:color w:val="000000"/>
          <w:sz w:val="24"/>
          <w:szCs w:val="24"/>
          <w:lang w:eastAsia="id-ID"/>
        </w:rPr>
        <w:br/>
        <w:t>Perekat, Coatings dan Semen pot untuk lampu, ignitors, pemanas, sensor dan resistor.</w:t>
      </w:r>
      <w:r w:rsidR="008007D3" w:rsidRPr="008007D3">
        <w:rPr>
          <w:rFonts w:ascii="Times New Roman" w:eastAsia="Times New Roman" w:hAnsi="Times New Roman" w:cs="Times New Roman"/>
          <w:color w:val="000000"/>
          <w:sz w:val="24"/>
          <w:szCs w:val="24"/>
          <w:lang w:eastAsia="id-ID"/>
        </w:rPr>
        <w:br/>
        <w:t>Mount Perekat untuk dicing semikonduktor, keramik maju dan kristal tunggal.</w:t>
      </w:r>
      <w:r w:rsidR="008007D3" w:rsidRPr="008007D3">
        <w:rPr>
          <w:rFonts w:ascii="Times New Roman" w:eastAsia="Times New Roman" w:hAnsi="Times New Roman" w:cs="Times New Roman"/>
          <w:color w:val="000000"/>
          <w:sz w:val="24"/>
          <w:szCs w:val="24"/>
          <w:lang w:eastAsia="id-ID"/>
        </w:rPr>
        <w:br/>
        <w:t>Perbaikan Logam Senyawa &amp; Sealants untuk industri dan otomotif sistem pembuangan.</w:t>
      </w:r>
      <w:r w:rsidR="008007D3" w:rsidRPr="008007D3">
        <w:rPr>
          <w:rFonts w:ascii="Times New Roman" w:eastAsia="Times New Roman" w:hAnsi="Times New Roman" w:cs="Times New Roman"/>
          <w:color w:val="000000"/>
          <w:sz w:val="24"/>
          <w:szCs w:val="24"/>
          <w:lang w:eastAsia="id-ID"/>
        </w:rPr>
        <w:br/>
        <w:t>Aremco adalah pemi</w:t>
      </w:r>
      <w:r w:rsidR="009E09A8">
        <w:rPr>
          <w:rFonts w:ascii="Times New Roman" w:eastAsia="Times New Roman" w:hAnsi="Times New Roman" w:cs="Times New Roman"/>
          <w:color w:val="000000"/>
          <w:sz w:val="24"/>
          <w:szCs w:val="24"/>
          <w:lang w:eastAsia="id-ID"/>
        </w:rPr>
        <w:t xml:space="preserve">mpin dalam jasa formulasi adat. </w:t>
      </w:r>
      <w:r w:rsidR="008007D3" w:rsidRPr="008007D3">
        <w:rPr>
          <w:rFonts w:ascii="Times New Roman" w:eastAsia="Times New Roman" w:hAnsi="Times New Roman" w:cs="Times New Roman"/>
          <w:color w:val="000000"/>
          <w:sz w:val="24"/>
          <w:szCs w:val="24"/>
          <w:lang w:eastAsia="id-ID"/>
        </w:rPr>
        <w:t>Berbagai perusahaan besar mengandalkan Aremco untuk menciptakan produk yang memenuhi berbagai kebutuhan listrik, termal dan mekanik. Bahan insinyur di tangan, siap untuk mendiskusikan kebutuhan anda dan memformulasika</w:t>
      </w:r>
      <w:r w:rsidR="009E09A8">
        <w:rPr>
          <w:rFonts w:ascii="Times New Roman" w:eastAsia="Times New Roman" w:hAnsi="Times New Roman" w:cs="Times New Roman"/>
          <w:color w:val="000000"/>
          <w:sz w:val="24"/>
          <w:szCs w:val="24"/>
          <w:lang w:eastAsia="id-ID"/>
        </w:rPr>
        <w:t xml:space="preserve">n solusi yang tepat untuk Anda. </w:t>
      </w:r>
    </w:p>
    <w:p w14:paraId="3DCCA8BF" w14:textId="77777777" w:rsidR="008007D3" w:rsidRPr="008007D3" w:rsidRDefault="009E09A8" w:rsidP="008007D3">
      <w:pPr>
        <w:spacing w:after="0" w:line="360" w:lineRule="auto"/>
        <w:jc w:val="both"/>
        <w:textAlignment w:val="top"/>
        <w:rPr>
          <w:rFonts w:ascii="Times New Roman" w:eastAsia="Times New Roman" w:hAnsi="Times New Roman" w:cs="Times New Roman"/>
          <w:color w:val="888888"/>
          <w:sz w:val="24"/>
          <w:szCs w:val="24"/>
          <w:lang w:eastAsia="id-ID"/>
        </w:rPr>
      </w:pPr>
      <w:r>
        <w:rPr>
          <w:rFonts w:ascii="Times New Roman" w:eastAsia="Times New Roman" w:hAnsi="Times New Roman" w:cs="Times New Roman"/>
          <w:color w:val="000000"/>
          <w:sz w:val="24"/>
          <w:szCs w:val="24"/>
          <w:lang w:eastAsia="id-ID"/>
        </w:rPr>
        <w:tab/>
        <w:t xml:space="preserve">AREMCO's Peralatan Divisi </w:t>
      </w:r>
      <w:r w:rsidR="008007D3" w:rsidRPr="008007D3">
        <w:rPr>
          <w:rFonts w:ascii="Times New Roman" w:eastAsia="Times New Roman" w:hAnsi="Times New Roman" w:cs="Times New Roman"/>
          <w:color w:val="000000"/>
          <w:sz w:val="24"/>
          <w:szCs w:val="24"/>
          <w:lang w:eastAsia="id-ID"/>
        </w:rPr>
        <w:t xml:space="preserve">Aremco memproduksi peralatan keandalan tinggi dan perkakas untuk industri elektronik dan </w:t>
      </w:r>
      <w:r>
        <w:rPr>
          <w:rFonts w:ascii="Times New Roman" w:eastAsia="Times New Roman" w:hAnsi="Times New Roman" w:cs="Times New Roman"/>
          <w:color w:val="000000"/>
          <w:sz w:val="24"/>
          <w:szCs w:val="24"/>
          <w:lang w:eastAsia="id-ID"/>
        </w:rPr>
        <w:t>panas-mengobati. Beberapa peralatan Aremco's:</w:t>
      </w:r>
      <w:r>
        <w:rPr>
          <w:rFonts w:ascii="Times New Roman" w:eastAsia="Times New Roman" w:hAnsi="Times New Roman" w:cs="Times New Roman"/>
          <w:color w:val="000000"/>
          <w:sz w:val="24"/>
          <w:szCs w:val="24"/>
          <w:lang w:eastAsia="id-ID"/>
        </w:rPr>
        <w:br/>
      </w:r>
      <w:r w:rsidR="008007D3" w:rsidRPr="008007D3">
        <w:rPr>
          <w:rFonts w:ascii="Times New Roman" w:eastAsia="Times New Roman" w:hAnsi="Times New Roman" w:cs="Times New Roman"/>
          <w:color w:val="000000"/>
          <w:sz w:val="24"/>
          <w:szCs w:val="24"/>
          <w:lang w:eastAsia="id-ID"/>
        </w:rPr>
        <w:t xml:space="preserve">Tebal-Film Screen Printer untuk SOFCs pencetakan, Co-Dipecat Keramik Paket, SMT Dewan, Multilayer Hybrid Sirkuit, Resistor, Solar Sel, Keramik </w:t>
      </w:r>
      <w:r>
        <w:rPr>
          <w:rFonts w:ascii="Times New Roman" w:eastAsia="Times New Roman" w:hAnsi="Times New Roman" w:cs="Times New Roman"/>
          <w:color w:val="000000"/>
          <w:sz w:val="24"/>
          <w:szCs w:val="24"/>
          <w:lang w:eastAsia="id-ID"/>
        </w:rPr>
        <w:t xml:space="preserve">pemateri, dan Instrument Panel. </w:t>
      </w:r>
      <w:r w:rsidR="008007D3" w:rsidRPr="008007D3">
        <w:rPr>
          <w:rFonts w:ascii="Times New Roman" w:eastAsia="Times New Roman" w:hAnsi="Times New Roman" w:cs="Times New Roman"/>
          <w:color w:val="000000"/>
          <w:sz w:val="24"/>
          <w:szCs w:val="24"/>
          <w:lang w:eastAsia="id-ID"/>
        </w:rPr>
        <w:t>Gergaji pemotong untuk memotong keramik ultra-keras, ferrites dan kuarsa, serta bahan semikonduktor.</w:t>
      </w:r>
      <w:r>
        <w:rPr>
          <w:rFonts w:ascii="Times New Roman" w:eastAsia="Times New Roman" w:hAnsi="Times New Roman" w:cs="Times New Roman"/>
          <w:color w:val="000000"/>
          <w:sz w:val="24"/>
          <w:szCs w:val="24"/>
          <w:shd w:val="clear" w:color="auto" w:fill="E6ECF9"/>
          <w:lang w:eastAsia="id-ID"/>
        </w:rPr>
        <w:t xml:space="preserve"> </w:t>
      </w:r>
      <w:r w:rsidR="008007D3" w:rsidRPr="008007D3">
        <w:rPr>
          <w:rFonts w:ascii="Times New Roman" w:eastAsia="Times New Roman" w:hAnsi="Times New Roman" w:cs="Times New Roman"/>
          <w:color w:val="000000"/>
          <w:sz w:val="24"/>
          <w:szCs w:val="24"/>
          <w:lang w:eastAsia="id-ID"/>
        </w:rPr>
        <w:t>Suhu Tinggi Tungku 0,1-7,5 cu. ft untuk aplikasi untuk 2350 ° F</w:t>
      </w:r>
      <w:r w:rsidR="008007D3" w:rsidRPr="008007D3">
        <w:rPr>
          <w:rFonts w:ascii="Times New Roman" w:eastAsia="Times New Roman" w:hAnsi="Times New Roman" w:cs="Times New Roman"/>
          <w:color w:val="000000"/>
          <w:sz w:val="24"/>
          <w:szCs w:val="24"/>
          <w:lang w:eastAsia="id-ID"/>
        </w:rPr>
        <w:br/>
        <w:t>Terima kasih telah mengunjungi website kami, dan jangan ragu untuk menghubungi kami untuk mendiskusikan kebutuhan Anda.</w:t>
      </w:r>
    </w:p>
    <w:p w14:paraId="6F727157" w14:textId="77777777" w:rsidR="008007D3" w:rsidRPr="008007D3" w:rsidRDefault="008007D3" w:rsidP="008007D3">
      <w:pPr>
        <w:spacing w:line="360" w:lineRule="auto"/>
        <w:jc w:val="both"/>
        <w:rPr>
          <w:rFonts w:ascii="Times New Roman" w:hAnsi="Times New Roman" w:cs="Times New Roman"/>
          <w:sz w:val="24"/>
          <w:szCs w:val="24"/>
        </w:rPr>
      </w:pPr>
    </w:p>
    <w:p w14:paraId="1472FB2A" w14:textId="77777777" w:rsidR="008007D3" w:rsidRDefault="008007D3" w:rsidP="008007D3">
      <w:pPr>
        <w:spacing w:line="360" w:lineRule="auto"/>
        <w:jc w:val="both"/>
        <w:rPr>
          <w:rFonts w:ascii="Times New Roman" w:hAnsi="Times New Roman" w:cs="Times New Roman"/>
          <w:sz w:val="24"/>
          <w:szCs w:val="24"/>
        </w:rPr>
      </w:pPr>
    </w:p>
    <w:p w14:paraId="1A1A24BF" w14:textId="77777777" w:rsidR="000E62B1" w:rsidRPr="008007D3" w:rsidRDefault="000E62B1" w:rsidP="008007D3">
      <w:pPr>
        <w:spacing w:line="360" w:lineRule="auto"/>
        <w:jc w:val="both"/>
        <w:rPr>
          <w:rFonts w:ascii="Times New Roman" w:hAnsi="Times New Roman" w:cs="Times New Roman"/>
          <w:sz w:val="24"/>
          <w:szCs w:val="24"/>
        </w:rPr>
      </w:pPr>
    </w:p>
    <w:tbl>
      <w:tblPr>
        <w:tblpPr w:leftFromText="180" w:rightFromText="180" w:vertAnchor="text" w:horzAnchor="margin" w:tblpY="387"/>
        <w:tblW w:w="9451" w:type="dxa"/>
        <w:tblBorders>
          <w:top w:val="thinThickSmallGap" w:sz="12" w:space="0" w:color="auto"/>
        </w:tblBorders>
        <w:tblLook w:val="0000" w:firstRow="0" w:lastRow="0" w:firstColumn="0" w:lastColumn="0" w:noHBand="0" w:noVBand="0"/>
      </w:tblPr>
      <w:tblGrid>
        <w:gridCol w:w="9451"/>
      </w:tblGrid>
      <w:tr w:rsidR="000E62B1" w:rsidRPr="001262F4" w14:paraId="42689E9B" w14:textId="77777777" w:rsidTr="000E62B1">
        <w:trPr>
          <w:trHeight w:val="161"/>
        </w:trPr>
        <w:tc>
          <w:tcPr>
            <w:tcW w:w="9451" w:type="dxa"/>
          </w:tcPr>
          <w:p w14:paraId="7800667C"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42996804" w14:textId="77777777" w:rsidR="008007D3" w:rsidRPr="008007D3" w:rsidRDefault="008007D3" w:rsidP="000E62B1">
      <w:pPr>
        <w:pStyle w:val="ListParagraph"/>
        <w:numPr>
          <w:ilvl w:val="0"/>
          <w:numId w:val="18"/>
        </w:numPr>
        <w:spacing w:line="360" w:lineRule="auto"/>
        <w:ind w:left="426" w:hanging="426"/>
        <w:jc w:val="both"/>
        <w:rPr>
          <w:rStyle w:val="apple-converted-space"/>
          <w:rFonts w:ascii="Times New Roman" w:hAnsi="Times New Roman" w:cs="Times New Roman"/>
          <w:color w:val="000000"/>
          <w:sz w:val="24"/>
          <w:szCs w:val="24"/>
          <w:shd w:val="clear" w:color="auto" w:fill="FFFFFF"/>
        </w:rPr>
      </w:pPr>
      <w:r w:rsidRPr="008007D3">
        <w:rPr>
          <w:rStyle w:val="apple-style-span"/>
          <w:rFonts w:ascii="Times New Roman" w:hAnsi="Times New Roman" w:cs="Times New Roman"/>
          <w:color w:val="000000"/>
          <w:sz w:val="24"/>
          <w:szCs w:val="24"/>
          <w:shd w:val="clear" w:color="auto" w:fill="FFFFFF"/>
        </w:rPr>
        <w:lastRenderedPageBreak/>
        <w:t>Quartz-COAT ™ 845-HIJAU COATING TEMP TINGGI UNTUK halogen SEKARANG TERSEDIA</w:t>
      </w:r>
      <w:r w:rsidRPr="008007D3">
        <w:rPr>
          <w:rStyle w:val="apple-converted-space"/>
          <w:rFonts w:ascii="Times New Roman" w:hAnsi="Times New Roman" w:cs="Times New Roman"/>
          <w:color w:val="000000"/>
          <w:sz w:val="24"/>
          <w:szCs w:val="24"/>
          <w:shd w:val="clear" w:color="auto" w:fill="FFFFFF"/>
        </w:rPr>
        <w:t> </w:t>
      </w:r>
    </w:p>
    <w:p w14:paraId="123834C7" w14:textId="77777777" w:rsidR="008007D3" w:rsidRPr="008007D3" w:rsidRDefault="00C03FCB" w:rsidP="009E09A8">
      <w:pPr>
        <w:spacing w:line="360" w:lineRule="auto"/>
        <w:jc w:val="cente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id-ID"/>
        </w:rPr>
        <w:drawing>
          <wp:inline distT="0" distB="0" distL="0" distR="0" wp14:anchorId="5AEEAEFE" wp14:editId="11BC3D56">
            <wp:extent cx="2543175" cy="2028825"/>
            <wp:effectExtent l="19050" t="0" r="9525" b="0"/>
            <wp:docPr id="1" name="Picture 1" descr="F:\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lobal.jpg"/>
                    <pic:cNvPicPr>
                      <a:picLocks noChangeAspect="1" noChangeArrowheads="1"/>
                    </pic:cNvPicPr>
                  </pic:nvPicPr>
                  <pic:blipFill>
                    <a:blip r:embed="rId8"/>
                    <a:srcRect/>
                    <a:stretch>
                      <a:fillRect/>
                    </a:stretch>
                  </pic:blipFill>
                  <pic:spPr bwMode="auto">
                    <a:xfrm>
                      <a:off x="0" y="0"/>
                      <a:ext cx="2543175" cy="2028825"/>
                    </a:xfrm>
                    <a:prstGeom prst="rect">
                      <a:avLst/>
                    </a:prstGeom>
                    <a:noFill/>
                    <a:ln w="9525">
                      <a:noFill/>
                      <a:miter lim="800000"/>
                      <a:headEnd/>
                      <a:tailEnd/>
                    </a:ln>
                  </pic:spPr>
                </pic:pic>
              </a:graphicData>
            </a:graphic>
          </wp:inline>
        </w:drawing>
      </w:r>
    </w:p>
    <w:p w14:paraId="114D692C" w14:textId="77777777" w:rsidR="009E09A8" w:rsidRDefault="00C03FCB" w:rsidP="008007D3">
      <w:pPr>
        <w:spacing w:line="360" w:lineRule="auto"/>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November22,</w:t>
      </w:r>
      <w:r w:rsidR="008007D3" w:rsidRPr="008007D3">
        <w:rPr>
          <w:rStyle w:val="apple-style-span"/>
          <w:rFonts w:ascii="Times New Roman" w:hAnsi="Times New Roman" w:cs="Times New Roman"/>
          <w:color w:val="000000"/>
          <w:sz w:val="24"/>
          <w:szCs w:val="24"/>
          <w:shd w:val="clear" w:color="auto" w:fill="FFFFFF"/>
        </w:rPr>
        <w:t>2010</w:t>
      </w:r>
      <w:r w:rsidR="008007D3" w:rsidRPr="008007D3">
        <w:rPr>
          <w:rStyle w:val="apple-converted-space"/>
          <w:rFonts w:ascii="Times New Roman" w:hAnsi="Times New Roman" w:cs="Times New Roman"/>
          <w:color w:val="000000"/>
          <w:sz w:val="24"/>
          <w:szCs w:val="24"/>
          <w:shd w:val="clear" w:color="auto" w:fill="FFFFFF"/>
        </w:rPr>
        <w:t> </w:t>
      </w:r>
      <w:r w:rsidR="008007D3" w:rsidRPr="008007D3">
        <w:rPr>
          <w:rFonts w:ascii="Times New Roman" w:hAnsi="Times New Roman" w:cs="Times New Roman"/>
          <w:color w:val="000000"/>
          <w:sz w:val="24"/>
          <w:szCs w:val="24"/>
          <w:shd w:val="clear" w:color="auto" w:fill="FFFFFF"/>
        </w:rPr>
        <w:br/>
      </w:r>
      <w:r w:rsidR="008007D3" w:rsidRPr="008007D3">
        <w:rPr>
          <w:rStyle w:val="apple-style-span"/>
          <w:rFonts w:ascii="Times New Roman" w:hAnsi="Times New Roman" w:cs="Times New Roman"/>
          <w:color w:val="000000"/>
          <w:sz w:val="24"/>
          <w:szCs w:val="24"/>
        </w:rPr>
        <w:t>RINGKASAN</w:t>
      </w:r>
      <w:r w:rsidR="008007D3" w:rsidRPr="008007D3">
        <w:rPr>
          <w:rStyle w:val="apple-converted-space"/>
          <w:rFonts w:ascii="Times New Roman" w:hAnsi="Times New Roman" w:cs="Times New Roman"/>
          <w:color w:val="000000"/>
          <w:sz w:val="24"/>
          <w:szCs w:val="24"/>
        </w:rPr>
        <w:t> </w:t>
      </w:r>
      <w:r w:rsidR="008007D3" w:rsidRPr="008007D3">
        <w:rPr>
          <w:rFonts w:ascii="Times New Roman" w:hAnsi="Times New Roman" w:cs="Times New Roman"/>
          <w:color w:val="000000"/>
          <w:sz w:val="24"/>
          <w:szCs w:val="24"/>
        </w:rPr>
        <w:br/>
      </w:r>
      <w:r w:rsidR="008007D3" w:rsidRPr="008007D3">
        <w:rPr>
          <w:rStyle w:val="apple-style-span"/>
          <w:rFonts w:ascii="Times New Roman" w:hAnsi="Times New Roman" w:cs="Times New Roman"/>
          <w:color w:val="000000"/>
          <w:sz w:val="24"/>
          <w:szCs w:val="24"/>
          <w:shd w:val="clear" w:color="auto" w:fill="FFFFFF"/>
        </w:rPr>
        <w:t>Quartz-Coat ™ 845-Green, suhu tinggi baru, buram, lapisan hijau-top dikembangkan oleh Aremco Products, Inc, kini digunakan untuk mengurangi silau di lampu halogen yang digunaka</w:t>
      </w:r>
      <w:r>
        <w:rPr>
          <w:rStyle w:val="apple-style-span"/>
          <w:rFonts w:ascii="Times New Roman" w:hAnsi="Times New Roman" w:cs="Times New Roman"/>
          <w:color w:val="000000"/>
          <w:sz w:val="24"/>
          <w:szCs w:val="24"/>
          <w:shd w:val="clear" w:color="auto" w:fill="FFFFFF"/>
        </w:rPr>
        <w:t>n dalam, stadion otomotif gigi,</w:t>
      </w:r>
      <w:r w:rsidR="008007D3" w:rsidRPr="008007D3">
        <w:rPr>
          <w:rStyle w:val="apple-style-span"/>
          <w:rFonts w:ascii="Times New Roman" w:hAnsi="Times New Roman" w:cs="Times New Roman"/>
          <w:color w:val="000000"/>
          <w:sz w:val="24"/>
          <w:szCs w:val="24"/>
          <w:shd w:val="clear" w:color="auto" w:fill="FFFFFF"/>
        </w:rPr>
        <w:t xml:space="preserve"> pesawat terbang, dan keselamatan kebakaran</w:t>
      </w:r>
      <w:r w:rsidR="008007D3" w:rsidRPr="008007D3">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color w:val="000000"/>
          <w:sz w:val="24"/>
          <w:szCs w:val="24"/>
          <w:shd w:val="clear" w:color="auto" w:fill="FFFFFF"/>
        </w:rPr>
        <w:t xml:space="preserve"> </w:t>
      </w:r>
      <w:r w:rsidR="008007D3" w:rsidRPr="008007D3">
        <w:rPr>
          <w:rStyle w:val="apple-style-span"/>
          <w:rFonts w:ascii="Times New Roman" w:hAnsi="Times New Roman" w:cs="Times New Roman"/>
          <w:color w:val="000000"/>
          <w:sz w:val="24"/>
          <w:szCs w:val="24"/>
          <w:shd w:val="clear" w:color="auto" w:fill="FFFFFF"/>
        </w:rPr>
        <w:t>industri,</w:t>
      </w:r>
      <w:r w:rsidR="009E09A8">
        <w:rPr>
          <w:rStyle w:val="apple-style-span"/>
          <w:rFonts w:ascii="Times New Roman" w:hAnsi="Times New Roman" w:cs="Times New Roman"/>
          <w:color w:val="000000"/>
          <w:sz w:val="24"/>
          <w:szCs w:val="24"/>
          <w:shd w:val="clear" w:color="auto" w:fill="FFFFFF"/>
        </w:rPr>
        <w:t>untuk aplikasi untuk 1500°F</w:t>
      </w:r>
      <w:r>
        <w:rPr>
          <w:rStyle w:val="apple-style-span"/>
          <w:rFonts w:ascii="Times New Roman" w:hAnsi="Times New Roman" w:cs="Times New Roman"/>
          <w:color w:val="000000"/>
          <w:sz w:val="24"/>
          <w:szCs w:val="24"/>
          <w:shd w:val="clear" w:color="auto" w:fill="FFFFFF"/>
        </w:rPr>
        <w:t>(</w:t>
      </w:r>
      <w:r w:rsidR="008007D3" w:rsidRPr="008007D3">
        <w:rPr>
          <w:rStyle w:val="apple-style-span"/>
          <w:rFonts w:ascii="Times New Roman" w:hAnsi="Times New Roman" w:cs="Times New Roman"/>
          <w:color w:val="000000"/>
          <w:sz w:val="24"/>
          <w:szCs w:val="24"/>
          <w:shd w:val="clear" w:color="auto" w:fill="FFFFFF"/>
        </w:rPr>
        <w:t>816</w:t>
      </w:r>
      <w:r w:rsidRPr="008007D3">
        <w:rPr>
          <w:rStyle w:val="apple-style-span"/>
          <w:rFonts w:ascii="Times New Roman" w:hAnsi="Times New Roman" w:cs="Times New Roman"/>
          <w:color w:val="000000"/>
          <w:sz w:val="24"/>
          <w:szCs w:val="24"/>
          <w:shd w:val="clear" w:color="auto" w:fill="FFFFFF"/>
        </w:rPr>
        <w:t>C).</w:t>
      </w:r>
      <w:r w:rsidRPr="008007D3">
        <w:rPr>
          <w:rStyle w:val="apple-style-span"/>
          <w:rFonts w:ascii="Times New Roman" w:hAnsi="Times New Roman" w:cs="Times New Roman"/>
          <w:color w:val="000000"/>
          <w:sz w:val="24"/>
          <w:szCs w:val="24"/>
          <w:shd w:val="clear" w:color="auto" w:fill="FFFFFF"/>
        </w:rPr>
        <w:sym w:font="Symbol" w:char="F0B0"/>
      </w:r>
    </w:p>
    <w:p w14:paraId="61C87D45" w14:textId="77777777" w:rsidR="009E09A8" w:rsidRDefault="008007D3" w:rsidP="008007D3">
      <w:pPr>
        <w:spacing w:line="360" w:lineRule="auto"/>
        <w:jc w:val="both"/>
        <w:rPr>
          <w:rStyle w:val="apple-style-span"/>
          <w:rFonts w:ascii="Times New Roman" w:hAnsi="Times New Roman" w:cs="Times New Roman"/>
          <w:color w:val="000000"/>
          <w:sz w:val="24"/>
          <w:szCs w:val="24"/>
        </w:rPr>
      </w:pPr>
      <w:r w:rsidRPr="008007D3">
        <w:rPr>
          <w:rStyle w:val="apple-style-span"/>
          <w:rFonts w:ascii="Times New Roman" w:hAnsi="Times New Roman" w:cs="Times New Roman"/>
          <w:color w:val="000000"/>
          <w:sz w:val="24"/>
          <w:szCs w:val="24"/>
        </w:rPr>
        <w:t>FITUR</w:t>
      </w:r>
    </w:p>
    <w:p w14:paraId="637ABA6C" w14:textId="77777777" w:rsidR="000E62B1" w:rsidRDefault="008007D3" w:rsidP="008007D3">
      <w:pPr>
        <w:spacing w:line="360" w:lineRule="auto"/>
        <w:jc w:val="both"/>
        <w:rPr>
          <w:rFonts w:ascii="Times New Roman" w:hAnsi="Times New Roman" w:cs="Times New Roman"/>
          <w:color w:val="000000"/>
          <w:sz w:val="24"/>
          <w:szCs w:val="24"/>
          <w:shd w:val="clear" w:color="auto" w:fill="EBEFF9"/>
        </w:rPr>
      </w:pPr>
      <w:r w:rsidRPr="008007D3">
        <w:rPr>
          <w:rStyle w:val="apple-converted-space"/>
          <w:rFonts w:ascii="Times New Roman" w:hAnsi="Times New Roman" w:cs="Times New Roman"/>
          <w:color w:val="000000"/>
          <w:sz w:val="24"/>
          <w:szCs w:val="24"/>
        </w:rPr>
        <w:t> </w:t>
      </w:r>
      <w:r w:rsidRPr="008007D3">
        <w:rPr>
          <w:rStyle w:val="apple-style-span"/>
          <w:rFonts w:ascii="Times New Roman" w:hAnsi="Times New Roman" w:cs="Times New Roman"/>
          <w:color w:val="000000"/>
          <w:sz w:val="24"/>
          <w:szCs w:val="24"/>
          <w:shd w:val="clear" w:color="auto" w:fill="FFFFFF"/>
        </w:rPr>
        <w:t>Quartz-Coat ™ 845-Hijau adalah suhu, baru tinggi, formulasi hijau-pigmen yang obligasi sangat baik untuk lampu halogen kaca dan kuarsa untuk aplikasi untuk 1500 ° F (816 ° C).</w:t>
      </w:r>
      <w:r w:rsidRPr="008007D3">
        <w:rPr>
          <w:rStyle w:val="apple-converted-space"/>
          <w:rFonts w:ascii="Times New Roman" w:hAnsi="Times New Roman" w:cs="Times New Roman"/>
          <w:color w:val="000000"/>
          <w:sz w:val="24"/>
          <w:szCs w:val="24"/>
          <w:shd w:val="clear" w:color="auto" w:fill="FFFFFF"/>
        </w:rPr>
        <w:t> </w:t>
      </w:r>
      <w:r w:rsidRPr="008007D3">
        <w:rPr>
          <w:rStyle w:val="apple-style-span"/>
          <w:rFonts w:ascii="Times New Roman" w:hAnsi="Times New Roman" w:cs="Times New Roman"/>
          <w:color w:val="000000"/>
          <w:sz w:val="24"/>
          <w:szCs w:val="24"/>
        </w:rPr>
        <w:t>Formulasi ini adalah bagian tunggal, berbasis air, tidak berbau, sistem anorganik yang hijau dalam penampilan dan memungkinkan lapisan untuk menyerap dan merata menyebar cahaya pada suhu tinggi.</w:t>
      </w:r>
      <w:r w:rsidRPr="008007D3">
        <w:rPr>
          <w:rStyle w:val="apple-converted-space"/>
          <w:rFonts w:ascii="Times New Roman" w:hAnsi="Times New Roman" w:cs="Times New Roman"/>
          <w:color w:val="000000"/>
          <w:sz w:val="24"/>
          <w:szCs w:val="24"/>
        </w:rPr>
        <w:t> </w:t>
      </w:r>
      <w:r w:rsidRPr="008007D3">
        <w:rPr>
          <w:rStyle w:val="apple-style-span"/>
          <w:rFonts w:ascii="Times New Roman" w:hAnsi="Times New Roman" w:cs="Times New Roman"/>
          <w:color w:val="000000"/>
          <w:sz w:val="24"/>
          <w:szCs w:val="24"/>
        </w:rPr>
        <w:t>Quartz-Coat ™ 845-Green diformulasikan untuk berbagai viskositas 500-1000 cP (centipoises) dan kandungan padatan dengan volume 60,0%.</w:t>
      </w:r>
      <w:r w:rsidRPr="008007D3">
        <w:rPr>
          <w:rStyle w:val="apple-converted-space"/>
          <w:rFonts w:ascii="Times New Roman" w:hAnsi="Times New Roman" w:cs="Times New Roman"/>
          <w:color w:val="000000"/>
          <w:sz w:val="24"/>
          <w:szCs w:val="24"/>
        </w:rPr>
        <w:t> </w:t>
      </w:r>
      <w:r w:rsidRPr="008007D3">
        <w:rPr>
          <w:rStyle w:val="apple-style-span"/>
          <w:rFonts w:ascii="Times New Roman" w:hAnsi="Times New Roman" w:cs="Times New Roman"/>
          <w:color w:val="000000"/>
          <w:sz w:val="24"/>
          <w:szCs w:val="24"/>
        </w:rPr>
        <w:t>Hal ini diterapkan dengan mudah dengan mencelupkan atau menggunakan alat semprot konvensional pneumatik, dan ketebalan film khas kering kurang dari 1,0 mils (0.001 ").</w:t>
      </w:r>
      <w:r w:rsidRPr="008007D3">
        <w:rPr>
          <w:rStyle w:val="apple-converted-space"/>
          <w:rFonts w:ascii="Times New Roman" w:hAnsi="Times New Roman" w:cs="Times New Roman"/>
          <w:color w:val="000000"/>
          <w:sz w:val="24"/>
          <w:szCs w:val="24"/>
        </w:rPr>
        <w:t> </w:t>
      </w:r>
      <w:r w:rsidRPr="008007D3">
        <w:rPr>
          <w:rStyle w:val="apple-style-span"/>
          <w:rFonts w:ascii="Times New Roman" w:hAnsi="Times New Roman" w:cs="Times New Roman"/>
          <w:color w:val="000000"/>
          <w:sz w:val="24"/>
          <w:szCs w:val="24"/>
        </w:rPr>
        <w:t>Curing dapat dilakukan dengan cepat dalam sistem produksi kecepatan tinggi oleh ramping pelapisan untuk 900-1000 ° F selama 5 menit.</w:t>
      </w:r>
      <w:r w:rsidRPr="008007D3">
        <w:rPr>
          <w:rStyle w:val="apple-converted-space"/>
          <w:rFonts w:ascii="Times New Roman" w:hAnsi="Times New Roman" w:cs="Times New Roman"/>
          <w:color w:val="000000"/>
          <w:sz w:val="24"/>
          <w:szCs w:val="24"/>
        </w:rPr>
        <w:t> </w:t>
      </w:r>
      <w:r w:rsidRPr="008007D3">
        <w:rPr>
          <w:rStyle w:val="apple-style-span"/>
          <w:rFonts w:ascii="Times New Roman" w:hAnsi="Times New Roman" w:cs="Times New Roman"/>
          <w:color w:val="000000"/>
          <w:sz w:val="24"/>
          <w:szCs w:val="24"/>
          <w:shd w:val="clear" w:color="auto" w:fill="EBEFF9"/>
        </w:rPr>
        <w:t>Setelah menyembuhkan, menyelesaikan yang tangguh dan tahan kelembaban, dan outgassing tidak akan terjadi, bahkan pada suhu tinggi.</w:t>
      </w:r>
      <w:r w:rsidRPr="008007D3">
        <w:rPr>
          <w:rStyle w:val="apple-converted-space"/>
          <w:rFonts w:ascii="Times New Roman" w:hAnsi="Times New Roman" w:cs="Times New Roman"/>
          <w:color w:val="000000"/>
          <w:sz w:val="24"/>
          <w:szCs w:val="24"/>
          <w:shd w:val="clear" w:color="auto" w:fill="EBEFF9"/>
        </w:rPr>
        <w:t> </w:t>
      </w:r>
      <w:r w:rsidRPr="008007D3">
        <w:rPr>
          <w:rFonts w:ascii="Times New Roman" w:hAnsi="Times New Roman" w:cs="Times New Roman"/>
          <w:color w:val="000000"/>
          <w:sz w:val="24"/>
          <w:szCs w:val="24"/>
          <w:shd w:val="clear" w:color="auto" w:fill="EBEFF9"/>
        </w:rPr>
        <w:br/>
      </w:r>
    </w:p>
    <w:tbl>
      <w:tblPr>
        <w:tblpPr w:leftFromText="180" w:rightFromText="180" w:vertAnchor="text" w:horzAnchor="margin" w:tblpY="387"/>
        <w:tblW w:w="9451" w:type="dxa"/>
        <w:tblBorders>
          <w:top w:val="thinThickSmallGap" w:sz="12" w:space="0" w:color="auto"/>
        </w:tblBorders>
        <w:tblLook w:val="0000" w:firstRow="0" w:lastRow="0" w:firstColumn="0" w:lastColumn="0" w:noHBand="0" w:noVBand="0"/>
      </w:tblPr>
      <w:tblGrid>
        <w:gridCol w:w="9451"/>
      </w:tblGrid>
      <w:tr w:rsidR="000E62B1" w:rsidRPr="001262F4" w14:paraId="442F3094" w14:textId="77777777" w:rsidTr="000E62B1">
        <w:trPr>
          <w:trHeight w:val="161"/>
        </w:trPr>
        <w:tc>
          <w:tcPr>
            <w:tcW w:w="9451" w:type="dxa"/>
          </w:tcPr>
          <w:p w14:paraId="764EB2D3"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61677535" w14:textId="77777777" w:rsidR="000E62B1" w:rsidRDefault="008007D3" w:rsidP="000E62B1">
      <w:pPr>
        <w:spacing w:line="360" w:lineRule="auto"/>
        <w:jc w:val="both"/>
        <w:rPr>
          <w:rStyle w:val="apple-converted-space"/>
          <w:rFonts w:ascii="Times New Roman" w:hAnsi="Times New Roman" w:cs="Times New Roman"/>
          <w:color w:val="000000"/>
          <w:sz w:val="24"/>
          <w:szCs w:val="24"/>
          <w:shd w:val="clear" w:color="auto" w:fill="FFFFFF"/>
        </w:rPr>
      </w:pPr>
      <w:r w:rsidRPr="008007D3">
        <w:rPr>
          <w:rStyle w:val="apple-style-span"/>
          <w:rFonts w:ascii="Times New Roman" w:hAnsi="Times New Roman" w:cs="Times New Roman"/>
          <w:color w:val="000000"/>
          <w:sz w:val="24"/>
          <w:szCs w:val="24"/>
          <w:shd w:val="clear" w:color="auto" w:fill="FFFFFF"/>
        </w:rPr>
        <w:lastRenderedPageBreak/>
        <w:t>Quartz-Coat ™ 845-Green tersedia dalam liter, quart dan kontainer galon.</w:t>
      </w:r>
      <w:r w:rsidRPr="008007D3">
        <w:rPr>
          <w:rStyle w:val="apple-converted-space"/>
          <w:rFonts w:ascii="Times New Roman" w:hAnsi="Times New Roman" w:cs="Times New Roman"/>
          <w:color w:val="000000"/>
          <w:sz w:val="24"/>
          <w:szCs w:val="24"/>
          <w:shd w:val="clear" w:color="auto" w:fill="FFFFFF"/>
        </w:rPr>
        <w:t> </w:t>
      </w:r>
      <w:r w:rsidRPr="008007D3">
        <w:rPr>
          <w:rStyle w:val="apple-style-span"/>
          <w:rFonts w:ascii="Times New Roman" w:hAnsi="Times New Roman" w:cs="Times New Roman"/>
          <w:color w:val="000000"/>
          <w:sz w:val="24"/>
          <w:szCs w:val="24"/>
          <w:shd w:val="clear" w:color="auto" w:fill="FFFFFF"/>
        </w:rPr>
        <w:t>Silahkan hubungi Aremco Teknis Sales Department untuk rincian lebih lanjut tentang produk ini canggih.</w:t>
      </w:r>
      <w:r w:rsidRPr="008007D3">
        <w:rPr>
          <w:rStyle w:val="apple-converted-space"/>
          <w:rFonts w:ascii="Times New Roman" w:hAnsi="Times New Roman" w:cs="Times New Roman"/>
          <w:color w:val="000000"/>
          <w:sz w:val="24"/>
          <w:szCs w:val="24"/>
          <w:shd w:val="clear" w:color="auto" w:fill="FFFFFF"/>
        </w:rPr>
        <w:t> </w:t>
      </w:r>
    </w:p>
    <w:p w14:paraId="59084B1E" w14:textId="77777777" w:rsidR="00C03FCB" w:rsidRPr="000E62B1" w:rsidRDefault="008007D3" w:rsidP="000E62B1">
      <w:pPr>
        <w:pStyle w:val="ListParagraph"/>
        <w:numPr>
          <w:ilvl w:val="0"/>
          <w:numId w:val="18"/>
        </w:numPr>
        <w:spacing w:line="360" w:lineRule="auto"/>
        <w:ind w:left="426" w:hanging="426"/>
        <w:jc w:val="both"/>
        <w:rPr>
          <w:rStyle w:val="apple-style-span"/>
          <w:rFonts w:ascii="Times New Roman" w:hAnsi="Times New Roman" w:cs="Times New Roman"/>
          <w:color w:val="000000"/>
          <w:sz w:val="24"/>
          <w:szCs w:val="24"/>
          <w:shd w:val="clear" w:color="auto" w:fill="FFFFFF"/>
        </w:rPr>
      </w:pPr>
      <w:r w:rsidRPr="000E62B1">
        <w:rPr>
          <w:rStyle w:val="apple-style-span"/>
          <w:rFonts w:ascii="Times New Roman" w:hAnsi="Times New Roman" w:cs="Times New Roman"/>
          <w:color w:val="000000"/>
          <w:sz w:val="24"/>
          <w:szCs w:val="24"/>
        </w:rPr>
        <w:t>AREMCO-OBLIGASI ™ 616 ADHESIVE konduktif LISTRIK LY SEKARANG TERSEDIA</w:t>
      </w:r>
    </w:p>
    <w:p w14:paraId="2E36A813" w14:textId="77777777" w:rsidR="000E62B1" w:rsidRDefault="00C03FCB" w:rsidP="000E62B1">
      <w:pPr>
        <w:pStyle w:val="ListParagraph"/>
        <w:spacing w:line="360" w:lineRule="auto"/>
        <w:ind w:left="142" w:hanging="142"/>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inline distT="0" distB="0" distL="0" distR="0" wp14:anchorId="7D89D7C4" wp14:editId="2C277E01">
            <wp:extent cx="2543175" cy="1819275"/>
            <wp:effectExtent l="19050" t="0" r="9525" b="0"/>
            <wp:docPr id="2" name="Picture 2" descr="F:\glob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lobal 2.jpg"/>
                    <pic:cNvPicPr>
                      <a:picLocks noChangeAspect="1" noChangeArrowheads="1"/>
                    </pic:cNvPicPr>
                  </pic:nvPicPr>
                  <pic:blipFill>
                    <a:blip r:embed="rId9"/>
                    <a:srcRect/>
                    <a:stretch>
                      <a:fillRect/>
                    </a:stretch>
                  </pic:blipFill>
                  <pic:spPr bwMode="auto">
                    <a:xfrm>
                      <a:off x="0" y="0"/>
                      <a:ext cx="2543175" cy="1819275"/>
                    </a:xfrm>
                    <a:prstGeom prst="rect">
                      <a:avLst/>
                    </a:prstGeom>
                    <a:noFill/>
                    <a:ln w="9525">
                      <a:noFill/>
                      <a:miter lim="800000"/>
                      <a:headEnd/>
                      <a:tailEnd/>
                    </a:ln>
                  </pic:spPr>
                </pic:pic>
              </a:graphicData>
            </a:graphic>
          </wp:inline>
        </w:drawing>
      </w:r>
    </w:p>
    <w:p w14:paraId="01DAA325" w14:textId="77777777" w:rsidR="000E62B1" w:rsidRDefault="008007D3" w:rsidP="000E62B1">
      <w:pPr>
        <w:pStyle w:val="ListParagraph"/>
        <w:spacing w:line="360" w:lineRule="auto"/>
        <w:ind w:left="142" w:hanging="142"/>
        <w:jc w:val="both"/>
        <w:rPr>
          <w:rStyle w:val="apple-style-span"/>
          <w:rFonts w:ascii="Times New Roman" w:hAnsi="Times New Roman" w:cs="Times New Roman"/>
          <w:color w:val="000000"/>
          <w:sz w:val="24"/>
          <w:szCs w:val="24"/>
        </w:rPr>
      </w:pPr>
      <w:r w:rsidRPr="00C03FCB">
        <w:rPr>
          <w:rFonts w:ascii="Times New Roman" w:hAnsi="Times New Roman" w:cs="Times New Roman"/>
          <w:color w:val="000000"/>
          <w:sz w:val="24"/>
          <w:szCs w:val="24"/>
        </w:rPr>
        <w:br/>
      </w:r>
      <w:r w:rsidRPr="00C03FCB">
        <w:rPr>
          <w:rFonts w:ascii="Times New Roman" w:hAnsi="Times New Roman" w:cs="Times New Roman"/>
          <w:color w:val="000000"/>
          <w:sz w:val="24"/>
          <w:szCs w:val="24"/>
        </w:rPr>
        <w:br/>
      </w:r>
      <w:r w:rsidR="00C03FCB" w:rsidRPr="00C03FCB">
        <w:rPr>
          <w:rStyle w:val="apple-style-span"/>
          <w:rFonts w:ascii="Times New Roman" w:hAnsi="Times New Roman" w:cs="Times New Roman"/>
          <w:color w:val="000000"/>
          <w:sz w:val="24"/>
          <w:szCs w:val="24"/>
        </w:rPr>
        <w:t>19Oktober</w:t>
      </w:r>
      <w:r w:rsidRPr="00C03FCB">
        <w:rPr>
          <w:rStyle w:val="apple-style-span"/>
          <w:rFonts w:ascii="Times New Roman" w:hAnsi="Times New Roman" w:cs="Times New Roman"/>
          <w:color w:val="000000"/>
          <w:sz w:val="24"/>
          <w:szCs w:val="24"/>
        </w:rPr>
        <w:t>2010</w:t>
      </w:r>
      <w:r w:rsidRPr="00C03FCB">
        <w:rPr>
          <w:rFonts w:ascii="Times New Roman" w:hAnsi="Times New Roman" w:cs="Times New Roman"/>
          <w:color w:val="000000"/>
          <w:sz w:val="24"/>
          <w:szCs w:val="24"/>
        </w:rPr>
        <w:br/>
      </w: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rPr>
        <w:t>RINGKASAN</w:t>
      </w: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rPr>
        <w:t>Aremco-Bond ™ 616, perak penuh baru, berbiaya rendah, suhu tinggi, elektrik dan termal perekat konduktif dikembangkan oleh Aremco Products, Inc, sekarang tersedia untuk aplikasi perakitan listrik dan elektronik untuk 360 ° F (182 ° C)</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w:t>
      </w: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rPr>
        <w:t>FITUR</w:t>
      </w:r>
    </w:p>
    <w:p w14:paraId="3BB1656F" w14:textId="77777777" w:rsidR="000E62B1" w:rsidRDefault="008007D3" w:rsidP="000E62B1">
      <w:pPr>
        <w:pStyle w:val="ListParagraph"/>
        <w:spacing w:line="360" w:lineRule="auto"/>
        <w:ind w:left="142" w:hanging="142"/>
        <w:jc w:val="both"/>
        <w:rPr>
          <w:rStyle w:val="apple-style-span"/>
          <w:rFonts w:ascii="Times New Roman" w:hAnsi="Times New Roman" w:cs="Times New Roman"/>
          <w:color w:val="000000"/>
          <w:sz w:val="24"/>
          <w:szCs w:val="24"/>
        </w:rPr>
      </w:pP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rPr>
        <w:t>Aremco-Bond ™ 616 adalah, maju dua bagian, elektrik dan termal perekat konduktif yang dirumuskan menggunakan bola murah kaca berlapis perak.</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Hal ini menunjukkan sistem resistivitas volume kurang dari 0.005-cm ohm pada suhu kamar, dan konduktivitas termal 0,4 W/m- ° K.</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Jangkauan pengoperasian kontinyu suhu 360 ° F (182 ° C) dan suhu menggunakan Intermittent 400 ° F (205 ° C).</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Kekuatan geser tarik adalah 1.000 psi dan kekerasan Shore D 78.</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Campuran kisaran viskositas adalah 50.000 sampai 60.000 cP.</w:t>
      </w:r>
    </w:p>
    <w:tbl>
      <w:tblPr>
        <w:tblpPr w:leftFromText="180" w:rightFromText="180" w:vertAnchor="text" w:horzAnchor="margin" w:tblpY="1370"/>
        <w:tblW w:w="9451" w:type="dxa"/>
        <w:tblBorders>
          <w:top w:val="thinThickSmallGap" w:sz="12" w:space="0" w:color="auto"/>
        </w:tblBorders>
        <w:tblLook w:val="0000" w:firstRow="0" w:lastRow="0" w:firstColumn="0" w:lastColumn="0" w:noHBand="0" w:noVBand="0"/>
      </w:tblPr>
      <w:tblGrid>
        <w:gridCol w:w="9451"/>
      </w:tblGrid>
      <w:tr w:rsidR="000E62B1" w:rsidRPr="001262F4" w14:paraId="050AB872" w14:textId="77777777" w:rsidTr="000E62B1">
        <w:trPr>
          <w:trHeight w:val="161"/>
        </w:trPr>
        <w:tc>
          <w:tcPr>
            <w:tcW w:w="9451" w:type="dxa"/>
          </w:tcPr>
          <w:p w14:paraId="1F8D2680"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0752ACE2" w14:textId="77777777" w:rsidR="008007D3" w:rsidRPr="000E62B1" w:rsidRDefault="000E62B1" w:rsidP="000E62B1">
      <w:pPr>
        <w:pStyle w:val="ListParagraph"/>
        <w:spacing w:line="360" w:lineRule="auto"/>
        <w:ind w:left="142" w:hanging="142"/>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8007D3" w:rsidRPr="00C03FCB">
        <w:rPr>
          <w:rStyle w:val="apple-style-span"/>
          <w:rFonts w:ascii="Times New Roman" w:hAnsi="Times New Roman" w:cs="Times New Roman"/>
          <w:color w:val="000000"/>
          <w:sz w:val="24"/>
          <w:szCs w:val="24"/>
        </w:rPr>
        <w:t>Aremco-Bond ™ 616 Mixes mudah dalam rasio 1-ke-1 menurut beratnya.</w:t>
      </w:r>
      <w:r w:rsidR="008007D3" w:rsidRPr="00C03FCB">
        <w:rPr>
          <w:rStyle w:val="apple-converted-space"/>
          <w:rFonts w:ascii="Times New Roman" w:hAnsi="Times New Roman" w:cs="Times New Roman"/>
          <w:color w:val="000000"/>
          <w:sz w:val="24"/>
          <w:szCs w:val="24"/>
        </w:rPr>
        <w:t> </w:t>
      </w:r>
      <w:r w:rsidR="008007D3" w:rsidRPr="00C03FCB">
        <w:rPr>
          <w:rStyle w:val="apple-style-span"/>
          <w:rFonts w:ascii="Times New Roman" w:hAnsi="Times New Roman" w:cs="Times New Roman"/>
          <w:color w:val="000000"/>
          <w:sz w:val="24"/>
          <w:szCs w:val="24"/>
        </w:rPr>
        <w:t>Ini set pada suhu kamar dalam 24 jam atau dapat heat cured dalam 2 jam pada 200 ° F.</w:t>
      </w:r>
      <w:r w:rsidR="008007D3" w:rsidRPr="00C03FCB">
        <w:rPr>
          <w:rStyle w:val="apple-converted-space"/>
          <w:rFonts w:ascii="Times New Roman" w:hAnsi="Times New Roman" w:cs="Times New Roman"/>
          <w:color w:val="000000"/>
          <w:sz w:val="24"/>
          <w:szCs w:val="24"/>
        </w:rPr>
        <w:t> </w:t>
      </w:r>
      <w:r w:rsidR="008007D3" w:rsidRPr="00C03FCB">
        <w:rPr>
          <w:rStyle w:val="apple-style-span"/>
          <w:rFonts w:ascii="Times New Roman" w:hAnsi="Times New Roman" w:cs="Times New Roman"/>
          <w:color w:val="000000"/>
          <w:sz w:val="24"/>
          <w:szCs w:val="24"/>
        </w:rPr>
        <w:t xml:space="preserve">Muncul dalam liter, quart dan kit galon dan dapat khusus dikemas dalam kemasan dibagi dua atas </w:t>
      </w:r>
      <w:r w:rsidR="008007D3" w:rsidRPr="00C03FCB">
        <w:rPr>
          <w:rStyle w:val="apple-style-span"/>
          <w:rFonts w:ascii="Times New Roman" w:hAnsi="Times New Roman" w:cs="Times New Roman"/>
          <w:color w:val="000000"/>
          <w:sz w:val="24"/>
          <w:szCs w:val="24"/>
        </w:rPr>
        <w:lastRenderedPageBreak/>
        <w:t>permintaan.</w:t>
      </w:r>
      <w:r w:rsidR="008007D3" w:rsidRPr="00C03FCB">
        <w:rPr>
          <w:rStyle w:val="apple-converted-space"/>
          <w:rFonts w:ascii="Times New Roman" w:hAnsi="Times New Roman" w:cs="Times New Roman"/>
          <w:color w:val="000000"/>
          <w:sz w:val="24"/>
          <w:szCs w:val="24"/>
        </w:rPr>
        <w:t> </w:t>
      </w:r>
      <w:r w:rsidR="008007D3" w:rsidRPr="00C03FCB">
        <w:rPr>
          <w:rStyle w:val="apple-style-span"/>
          <w:rFonts w:ascii="Times New Roman" w:hAnsi="Times New Roman" w:cs="Times New Roman"/>
          <w:color w:val="000000"/>
          <w:sz w:val="24"/>
          <w:szCs w:val="24"/>
        </w:rPr>
        <w:t>aplikasi khas untuk Aremco-Bondtm 556-LV termasuk konektor listrik, pencahayaan dan sensor sebagai pengganti solder.</w:t>
      </w:r>
      <w:r>
        <w:rPr>
          <w:rFonts w:ascii="Times New Roman" w:hAnsi="Times New Roman" w:cs="Times New Roman"/>
          <w:color w:val="000000"/>
          <w:sz w:val="24"/>
          <w:szCs w:val="24"/>
        </w:rPr>
        <w:t xml:space="preserve"> </w:t>
      </w:r>
      <w:r w:rsidR="008007D3" w:rsidRPr="00C03FCB">
        <w:rPr>
          <w:rStyle w:val="apple-style-span"/>
          <w:rFonts w:ascii="Times New Roman" w:hAnsi="Times New Roman" w:cs="Times New Roman"/>
          <w:color w:val="000000"/>
          <w:sz w:val="24"/>
          <w:szCs w:val="24"/>
        </w:rPr>
        <w:t>Silahkan hubungi Aremco Teknis Sales Department untuk informasi lebih lanjut tentang produk baru canggih.</w:t>
      </w:r>
    </w:p>
    <w:p w14:paraId="09BF07D0" w14:textId="77777777" w:rsidR="00C03FCB" w:rsidRPr="00C03FCB" w:rsidRDefault="008007D3" w:rsidP="000E62B1">
      <w:pPr>
        <w:pStyle w:val="ListParagraph"/>
        <w:numPr>
          <w:ilvl w:val="0"/>
          <w:numId w:val="18"/>
        </w:numPr>
        <w:spacing w:line="360" w:lineRule="auto"/>
        <w:ind w:left="426" w:hanging="426"/>
        <w:jc w:val="both"/>
        <w:rPr>
          <w:rStyle w:val="apple-converted-space"/>
          <w:rFonts w:ascii="Times New Roman" w:hAnsi="Times New Roman" w:cs="Times New Roman"/>
          <w:sz w:val="24"/>
          <w:szCs w:val="24"/>
        </w:rPr>
      </w:pPr>
      <w:r w:rsidRPr="008007D3">
        <w:rPr>
          <w:rStyle w:val="apple-style-span"/>
          <w:rFonts w:ascii="Times New Roman" w:hAnsi="Times New Roman" w:cs="Times New Roman"/>
          <w:color w:val="000000"/>
          <w:sz w:val="24"/>
          <w:szCs w:val="24"/>
          <w:shd w:val="clear" w:color="auto" w:fill="FFFFFF"/>
        </w:rPr>
        <w:t>CERAMACAST ™ 645N SEKARANG DIGUNAKAN untuk pemanas TEMP TINGGI</w:t>
      </w:r>
      <w:r w:rsidRPr="008007D3">
        <w:rPr>
          <w:rStyle w:val="apple-converted-space"/>
          <w:rFonts w:ascii="Times New Roman" w:hAnsi="Times New Roman" w:cs="Times New Roman"/>
          <w:color w:val="000000"/>
          <w:sz w:val="24"/>
          <w:szCs w:val="24"/>
          <w:shd w:val="clear" w:color="auto" w:fill="FFFFFF"/>
        </w:rPr>
        <w:t> </w:t>
      </w:r>
    </w:p>
    <w:p w14:paraId="009B6266" w14:textId="77777777" w:rsidR="000E62B1" w:rsidRDefault="00C03FCB" w:rsidP="000E62B1">
      <w:pPr>
        <w:pStyle w:val="ListParagraph"/>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id-ID"/>
        </w:rPr>
        <w:drawing>
          <wp:inline distT="0" distB="0" distL="0" distR="0" wp14:anchorId="0219B353" wp14:editId="2F012B27">
            <wp:extent cx="2543175" cy="1819275"/>
            <wp:effectExtent l="19050" t="0" r="9525" b="0"/>
            <wp:docPr id="3" name="Picture 3" descr="F:\glob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lobal 3.jpg"/>
                    <pic:cNvPicPr>
                      <a:picLocks noChangeAspect="1" noChangeArrowheads="1"/>
                    </pic:cNvPicPr>
                  </pic:nvPicPr>
                  <pic:blipFill>
                    <a:blip r:embed="rId10"/>
                    <a:srcRect/>
                    <a:stretch>
                      <a:fillRect/>
                    </a:stretch>
                  </pic:blipFill>
                  <pic:spPr bwMode="auto">
                    <a:xfrm>
                      <a:off x="0" y="0"/>
                      <a:ext cx="2543175" cy="1819275"/>
                    </a:xfrm>
                    <a:prstGeom prst="rect">
                      <a:avLst/>
                    </a:prstGeom>
                    <a:noFill/>
                    <a:ln w="9525">
                      <a:noFill/>
                      <a:miter lim="800000"/>
                      <a:headEnd/>
                      <a:tailEnd/>
                    </a:ln>
                  </pic:spPr>
                </pic:pic>
              </a:graphicData>
            </a:graphic>
          </wp:inline>
        </w:drawing>
      </w:r>
    </w:p>
    <w:p w14:paraId="641AA07E" w14:textId="77777777" w:rsidR="000E62B1" w:rsidRDefault="008007D3" w:rsidP="000E62B1">
      <w:pPr>
        <w:pStyle w:val="ListParagraph"/>
        <w:spacing w:line="360" w:lineRule="auto"/>
        <w:ind w:left="0"/>
        <w:jc w:val="both"/>
        <w:rPr>
          <w:rFonts w:ascii="Times New Roman" w:hAnsi="Times New Roman" w:cs="Times New Roman"/>
          <w:color w:val="000000"/>
          <w:sz w:val="24"/>
          <w:szCs w:val="24"/>
        </w:rPr>
      </w:pPr>
      <w:r w:rsidRPr="00C03FCB">
        <w:rPr>
          <w:rFonts w:ascii="Times New Roman" w:hAnsi="Times New Roman" w:cs="Times New Roman"/>
          <w:color w:val="000000"/>
          <w:sz w:val="24"/>
          <w:szCs w:val="24"/>
          <w:shd w:val="clear" w:color="auto" w:fill="FFFFFF"/>
        </w:rPr>
        <w:br/>
      </w:r>
      <w:r w:rsidRPr="00C03FCB">
        <w:rPr>
          <w:rFonts w:ascii="Times New Roman" w:hAnsi="Times New Roman" w:cs="Times New Roman"/>
          <w:color w:val="000000"/>
          <w:sz w:val="24"/>
          <w:szCs w:val="24"/>
          <w:shd w:val="clear" w:color="auto" w:fill="FFFFFF"/>
        </w:rPr>
        <w:br/>
      </w:r>
      <w:r w:rsidR="000E62B1">
        <w:rPr>
          <w:rStyle w:val="apple-style-span"/>
          <w:rFonts w:ascii="Times New Roman" w:hAnsi="Times New Roman" w:cs="Times New Roman"/>
          <w:color w:val="000000"/>
          <w:sz w:val="24"/>
          <w:szCs w:val="24"/>
          <w:shd w:val="clear" w:color="auto" w:fill="FFFFFF"/>
        </w:rPr>
        <w:t>6,Oktober,</w:t>
      </w:r>
      <w:r w:rsidRPr="00C03FCB">
        <w:rPr>
          <w:rStyle w:val="apple-style-span"/>
          <w:rFonts w:ascii="Times New Roman" w:hAnsi="Times New Roman" w:cs="Times New Roman"/>
          <w:color w:val="000000"/>
          <w:sz w:val="24"/>
          <w:szCs w:val="24"/>
          <w:shd w:val="clear" w:color="auto" w:fill="FFFFFF"/>
        </w:rPr>
        <w:t>2010</w:t>
      </w:r>
      <w:r w:rsidRPr="00C03FCB">
        <w:rPr>
          <w:rStyle w:val="apple-converted-space"/>
          <w:rFonts w:ascii="Times New Roman" w:hAnsi="Times New Roman" w:cs="Times New Roman"/>
          <w:color w:val="000000"/>
          <w:sz w:val="24"/>
          <w:szCs w:val="24"/>
          <w:shd w:val="clear" w:color="auto" w:fill="FFFFFF"/>
        </w:rPr>
        <w:t> </w:t>
      </w:r>
      <w:r w:rsidRPr="00C03FCB">
        <w:rPr>
          <w:rFonts w:ascii="Times New Roman" w:hAnsi="Times New Roman" w:cs="Times New Roman"/>
          <w:color w:val="000000"/>
          <w:sz w:val="24"/>
          <w:szCs w:val="24"/>
          <w:shd w:val="clear" w:color="auto" w:fill="FFFFFF"/>
        </w:rPr>
        <w:br/>
      </w:r>
      <w:r w:rsidRPr="00C03FCB">
        <w:rPr>
          <w:rFonts w:ascii="Times New Roman" w:hAnsi="Times New Roman" w:cs="Times New Roman"/>
          <w:color w:val="000000"/>
          <w:sz w:val="24"/>
          <w:szCs w:val="24"/>
          <w:shd w:val="clear" w:color="auto" w:fill="FFFFFF"/>
        </w:rPr>
        <w:br/>
      </w:r>
      <w:r w:rsidRPr="00C03FCB">
        <w:rPr>
          <w:rStyle w:val="apple-style-span"/>
          <w:rFonts w:ascii="Times New Roman" w:hAnsi="Times New Roman" w:cs="Times New Roman"/>
          <w:color w:val="000000"/>
          <w:sz w:val="24"/>
          <w:szCs w:val="24"/>
          <w:shd w:val="clear" w:color="auto" w:fill="FFFFFF"/>
        </w:rPr>
        <w:t>RINGKASAN</w:t>
      </w:r>
      <w:r w:rsidRPr="00C03FCB">
        <w:rPr>
          <w:rStyle w:val="apple-converted-space"/>
          <w:rFonts w:ascii="Times New Roman" w:hAnsi="Times New Roman" w:cs="Times New Roman"/>
          <w:color w:val="000000"/>
          <w:sz w:val="24"/>
          <w:szCs w:val="24"/>
          <w:shd w:val="clear" w:color="auto" w:fill="FFFFFF"/>
        </w:rPr>
        <w:t> </w:t>
      </w:r>
      <w:r w:rsidRPr="00C03FCB">
        <w:rPr>
          <w:rFonts w:ascii="Times New Roman" w:hAnsi="Times New Roman" w:cs="Times New Roman"/>
          <w:color w:val="000000"/>
          <w:sz w:val="24"/>
          <w:szCs w:val="24"/>
          <w:shd w:val="clear" w:color="auto" w:fill="FFFFFF"/>
        </w:rPr>
        <w:br/>
      </w:r>
      <w:r w:rsidRPr="00C03FCB">
        <w:rPr>
          <w:rStyle w:val="apple-style-span"/>
          <w:rFonts w:ascii="Times New Roman" w:hAnsi="Times New Roman" w:cs="Times New Roman"/>
          <w:color w:val="000000"/>
          <w:sz w:val="24"/>
          <w:szCs w:val="24"/>
          <w:shd w:val="clear" w:color="auto" w:fill="FFFFFF"/>
        </w:rPr>
        <w:t>Ceramacast ™ 645N, suhu tinggi baru senyawa pot keramik yang dikembangkan oleh Aremco Products Inc, kini digunakan untuk merangkum dan melindungi suhu tinggi, pemanas ringan untuk aplikasi untuk 3000 ° F (1650 ° C).</w:t>
      </w:r>
      <w:r w:rsidRPr="00C03FCB">
        <w:rPr>
          <w:rStyle w:val="apple-converted-space"/>
          <w:rFonts w:ascii="Times New Roman" w:hAnsi="Times New Roman" w:cs="Times New Roman"/>
          <w:color w:val="000000"/>
          <w:sz w:val="24"/>
          <w:szCs w:val="24"/>
          <w:shd w:val="clear" w:color="auto" w:fill="FFFFFF"/>
        </w:rPr>
        <w:t> </w:t>
      </w:r>
      <w:r w:rsidRPr="00C03FCB">
        <w:rPr>
          <w:rFonts w:ascii="Times New Roman" w:hAnsi="Times New Roman" w:cs="Times New Roman"/>
          <w:color w:val="000000"/>
          <w:sz w:val="24"/>
          <w:szCs w:val="24"/>
          <w:shd w:val="clear" w:color="auto" w:fill="FFFFFF"/>
        </w:rPr>
        <w:br/>
      </w:r>
      <w:r w:rsidRPr="00C03FCB">
        <w:rPr>
          <w:rStyle w:val="apple-style-span"/>
          <w:rFonts w:ascii="Times New Roman" w:hAnsi="Times New Roman" w:cs="Times New Roman"/>
          <w:color w:val="000000"/>
          <w:sz w:val="24"/>
          <w:szCs w:val="24"/>
        </w:rPr>
        <w:t>FITUR</w:t>
      </w:r>
      <w:r w:rsidRPr="00C03FCB">
        <w:rPr>
          <w:rStyle w:val="apple-converted-space"/>
          <w:rFonts w:ascii="Times New Roman" w:hAnsi="Times New Roman" w:cs="Times New Roman"/>
          <w:color w:val="000000"/>
          <w:sz w:val="24"/>
          <w:szCs w:val="24"/>
        </w:rPr>
        <w:t> </w:t>
      </w: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rPr>
        <w:t>Aremco's Ceramacast ™ 645N adalah leburan silika berdasarkan senyawa keramik yang ideal untuk encapsulating perumahan kecil keramik dan logam yang digunakan dalam berbagai perangkat temperatur tinggi seperti pemanas, pengukur arus, dan sensor tekanan dan suhu 3000 ° F (1650 ° C).</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atribut utama meliputi ikatan yang sangat baik untuk keramik dan logam, konduktivitas termal ultra rendah, kekuatan dielektrik tinggi 300 volt per mil, kuat tekan tinggi 7.000 psi, dan ketahanan terhadap bahan kimia yang luar biasa.</w:t>
      </w:r>
      <w:r w:rsidRPr="00C03FCB">
        <w:rPr>
          <w:rStyle w:val="apple-converted-space"/>
          <w:rFonts w:ascii="Times New Roman" w:hAnsi="Times New Roman" w:cs="Times New Roman"/>
          <w:color w:val="000000"/>
          <w:sz w:val="24"/>
          <w:szCs w:val="24"/>
        </w:rPr>
        <w:t> </w:t>
      </w:r>
      <w:r w:rsidR="000E62B1">
        <w:rPr>
          <w:rFonts w:ascii="Times New Roman" w:hAnsi="Times New Roman" w:cs="Times New Roman"/>
          <w:color w:val="000000"/>
          <w:sz w:val="24"/>
          <w:szCs w:val="24"/>
        </w:rPr>
        <w:t xml:space="preserve"> </w:t>
      </w:r>
    </w:p>
    <w:tbl>
      <w:tblPr>
        <w:tblpPr w:leftFromText="180" w:rightFromText="180" w:vertAnchor="text" w:horzAnchor="margin" w:tblpY="2184"/>
        <w:tblW w:w="9451" w:type="dxa"/>
        <w:tblBorders>
          <w:top w:val="thinThickSmallGap" w:sz="12" w:space="0" w:color="auto"/>
        </w:tblBorders>
        <w:tblLook w:val="0000" w:firstRow="0" w:lastRow="0" w:firstColumn="0" w:lastColumn="0" w:noHBand="0" w:noVBand="0"/>
      </w:tblPr>
      <w:tblGrid>
        <w:gridCol w:w="9451"/>
      </w:tblGrid>
      <w:tr w:rsidR="000E62B1" w:rsidRPr="001262F4" w14:paraId="51E43494" w14:textId="77777777" w:rsidTr="000E62B1">
        <w:trPr>
          <w:trHeight w:val="161"/>
        </w:trPr>
        <w:tc>
          <w:tcPr>
            <w:tcW w:w="9451" w:type="dxa"/>
          </w:tcPr>
          <w:p w14:paraId="6C8BFFE0"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3AC1E383" w14:textId="77777777" w:rsidR="008007D3" w:rsidRPr="000E62B1" w:rsidRDefault="008007D3" w:rsidP="000E62B1">
      <w:pPr>
        <w:pStyle w:val="ListParagraph"/>
        <w:spacing w:line="360" w:lineRule="auto"/>
        <w:ind w:left="0"/>
        <w:jc w:val="both"/>
        <w:rPr>
          <w:rFonts w:ascii="Times New Roman" w:hAnsi="Times New Roman" w:cs="Times New Roman"/>
          <w:color w:val="000000"/>
          <w:sz w:val="24"/>
          <w:szCs w:val="24"/>
        </w:rPr>
      </w:pPr>
      <w:r w:rsidRPr="00C03FCB">
        <w:rPr>
          <w:rStyle w:val="apple-style-span"/>
          <w:rFonts w:ascii="Times New Roman" w:hAnsi="Times New Roman" w:cs="Times New Roman"/>
          <w:color w:val="000000"/>
          <w:sz w:val="24"/>
          <w:szCs w:val="24"/>
        </w:rPr>
        <w:t>Ceramacast ™ 645N adalah mudah digunakan senyawa.</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Hal ini diberikan dalam bentuk bubuk dan dicampur dengan perbandingan 100 bubuk bagian untuk 18-20 bagian air.Campuran set pada suhu kamar dalam waktu kurang dari 8 jam, maka sepenuhnya menyembuhkan pada 200 ° F dan 250 ° F selama 2-4 jam, masing-masing.</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Tingkat penyusutan ketika menembakkan sampai 1000 ° F kurang dari 0,3%.</w:t>
      </w:r>
      <w:r w:rsidRPr="00C03FCB">
        <w:rPr>
          <w:rStyle w:val="apple-converted-space"/>
          <w:rFonts w:ascii="Times New Roman" w:hAnsi="Times New Roman" w:cs="Times New Roman"/>
          <w:color w:val="000000"/>
          <w:sz w:val="24"/>
          <w:szCs w:val="24"/>
        </w:rPr>
        <w:t> </w:t>
      </w: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rPr>
        <w:lastRenderedPageBreak/>
        <w:t>Ceramacast ™ 645N merupakan produk ramah lingkungan yang tidak mengandung asbes atau senyawa organik yang mudah menguap.</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shd w:val="clear" w:color="auto" w:fill="EBEFF9"/>
        </w:rPr>
        <w:t>Hal ini dapat diterapkan dengan mudah oleh jarum suntik, botol meremas atau peralatan pengeluaran otomatis.</w:t>
      </w:r>
      <w:r w:rsidRPr="00C03FCB">
        <w:rPr>
          <w:rStyle w:val="apple-converted-space"/>
          <w:rFonts w:ascii="Times New Roman" w:hAnsi="Times New Roman" w:cs="Times New Roman"/>
          <w:color w:val="000000"/>
          <w:sz w:val="24"/>
          <w:szCs w:val="24"/>
          <w:shd w:val="clear" w:color="auto" w:fill="EBEFF9"/>
        </w:rPr>
        <w:t> </w:t>
      </w:r>
      <w:r w:rsidRPr="00C03FCB">
        <w:rPr>
          <w:rStyle w:val="apple-style-span"/>
          <w:rFonts w:ascii="Times New Roman" w:hAnsi="Times New Roman" w:cs="Times New Roman"/>
          <w:color w:val="000000"/>
          <w:sz w:val="24"/>
          <w:szCs w:val="24"/>
          <w:shd w:val="clear" w:color="auto" w:fill="FFFFFF"/>
        </w:rPr>
        <w:t>Ini tersedia dari saham dalam liter, galon dan 5 kontainer galon.</w:t>
      </w:r>
      <w:r w:rsidRPr="00C03FCB">
        <w:rPr>
          <w:rStyle w:val="apple-converted-space"/>
          <w:rFonts w:ascii="Times New Roman" w:hAnsi="Times New Roman" w:cs="Times New Roman"/>
          <w:color w:val="000000"/>
          <w:sz w:val="24"/>
          <w:szCs w:val="24"/>
          <w:shd w:val="clear" w:color="auto" w:fill="FFFFFF"/>
        </w:rPr>
        <w:t> </w:t>
      </w:r>
      <w:r w:rsidR="000E62B1">
        <w:rPr>
          <w:rFonts w:ascii="Times New Roman" w:hAnsi="Times New Roman" w:cs="Times New Roman"/>
          <w:color w:val="000000"/>
          <w:sz w:val="24"/>
          <w:szCs w:val="24"/>
          <w:shd w:val="clear" w:color="auto" w:fill="FFFFFF"/>
        </w:rPr>
        <w:t xml:space="preserve"> </w:t>
      </w:r>
      <w:r w:rsidRPr="00C03FCB">
        <w:rPr>
          <w:rStyle w:val="apple-style-span"/>
          <w:rFonts w:ascii="Times New Roman" w:hAnsi="Times New Roman" w:cs="Times New Roman"/>
          <w:color w:val="000000"/>
          <w:sz w:val="24"/>
          <w:szCs w:val="24"/>
          <w:shd w:val="clear" w:color="auto" w:fill="FFFFFF"/>
        </w:rPr>
        <w:t>Silahkan hubungi Aremco Teknis Sales Department untuk informasi lebih lanjut tentang 645N Ceramacast ™.</w:t>
      </w:r>
      <w:r w:rsidRPr="00C03FCB">
        <w:rPr>
          <w:rStyle w:val="apple-converted-space"/>
          <w:rFonts w:ascii="Times New Roman" w:hAnsi="Times New Roman" w:cs="Times New Roman"/>
          <w:color w:val="000000"/>
          <w:sz w:val="24"/>
          <w:szCs w:val="24"/>
          <w:shd w:val="clear" w:color="auto" w:fill="FFFFFF"/>
        </w:rPr>
        <w:t> </w:t>
      </w:r>
      <w:r w:rsidRPr="00C03FCB">
        <w:rPr>
          <w:rFonts w:ascii="Times New Roman" w:hAnsi="Times New Roman" w:cs="Times New Roman"/>
          <w:color w:val="000000"/>
          <w:sz w:val="24"/>
          <w:szCs w:val="24"/>
          <w:shd w:val="clear" w:color="auto" w:fill="FFFFFF"/>
        </w:rPr>
        <w:br/>
      </w:r>
    </w:p>
    <w:p w14:paraId="3B41F8F3" w14:textId="77777777" w:rsidR="00C03FCB" w:rsidRPr="00C03FCB" w:rsidRDefault="008007D3" w:rsidP="000E62B1">
      <w:pPr>
        <w:pStyle w:val="ListParagraph"/>
        <w:numPr>
          <w:ilvl w:val="0"/>
          <w:numId w:val="18"/>
        </w:numPr>
        <w:spacing w:line="360" w:lineRule="auto"/>
        <w:ind w:left="426" w:hanging="426"/>
        <w:jc w:val="both"/>
        <w:rPr>
          <w:rStyle w:val="apple-converted-space"/>
          <w:rFonts w:ascii="Times New Roman" w:hAnsi="Times New Roman" w:cs="Times New Roman"/>
          <w:sz w:val="24"/>
          <w:szCs w:val="24"/>
        </w:rPr>
      </w:pPr>
      <w:r w:rsidRPr="008007D3">
        <w:rPr>
          <w:rStyle w:val="apple-style-span"/>
          <w:rFonts w:ascii="Times New Roman" w:hAnsi="Times New Roman" w:cs="Times New Roman"/>
          <w:color w:val="000000"/>
          <w:sz w:val="24"/>
          <w:szCs w:val="24"/>
          <w:shd w:val="clear" w:color="auto" w:fill="FFFFFF"/>
        </w:rPr>
        <w:t>AREMCOLOX ™ ALUMINA RED 502-1400 96% SEKARANG TERSEDIA</w:t>
      </w:r>
      <w:r w:rsidRPr="008007D3">
        <w:rPr>
          <w:rStyle w:val="apple-converted-space"/>
          <w:rFonts w:ascii="Times New Roman" w:hAnsi="Times New Roman" w:cs="Times New Roman"/>
          <w:color w:val="000000"/>
          <w:sz w:val="24"/>
          <w:szCs w:val="24"/>
          <w:shd w:val="clear" w:color="auto" w:fill="FFFFFF"/>
        </w:rPr>
        <w:t> </w:t>
      </w:r>
    </w:p>
    <w:p w14:paraId="6CF84C61" w14:textId="77777777" w:rsidR="000E62B1" w:rsidRDefault="00C03FCB" w:rsidP="000E62B1">
      <w:pPr>
        <w:pStyle w:val="ListParagraph"/>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id-ID"/>
        </w:rPr>
        <w:drawing>
          <wp:inline distT="0" distB="0" distL="0" distR="0" wp14:anchorId="5AE15342" wp14:editId="1143DE86">
            <wp:extent cx="2543175" cy="2028825"/>
            <wp:effectExtent l="19050" t="0" r="9525" b="0"/>
            <wp:docPr id="4" name="Picture 4" descr="F:\glob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lobal 4.jpg"/>
                    <pic:cNvPicPr>
                      <a:picLocks noChangeAspect="1" noChangeArrowheads="1"/>
                    </pic:cNvPicPr>
                  </pic:nvPicPr>
                  <pic:blipFill>
                    <a:blip r:embed="rId11"/>
                    <a:srcRect/>
                    <a:stretch>
                      <a:fillRect/>
                    </a:stretch>
                  </pic:blipFill>
                  <pic:spPr bwMode="auto">
                    <a:xfrm>
                      <a:off x="0" y="0"/>
                      <a:ext cx="2543175" cy="2028825"/>
                    </a:xfrm>
                    <a:prstGeom prst="rect">
                      <a:avLst/>
                    </a:prstGeom>
                    <a:noFill/>
                    <a:ln w="9525">
                      <a:noFill/>
                      <a:miter lim="800000"/>
                      <a:headEnd/>
                      <a:tailEnd/>
                    </a:ln>
                  </pic:spPr>
                </pic:pic>
              </a:graphicData>
            </a:graphic>
          </wp:inline>
        </w:drawing>
      </w:r>
    </w:p>
    <w:p w14:paraId="0C9717BB" w14:textId="77777777" w:rsidR="000E62B1" w:rsidRDefault="008007D3" w:rsidP="000E62B1">
      <w:pPr>
        <w:pStyle w:val="ListParagraph"/>
        <w:spacing w:line="360" w:lineRule="auto"/>
        <w:jc w:val="both"/>
        <w:rPr>
          <w:rStyle w:val="apple-converted-space"/>
          <w:rFonts w:ascii="Times New Roman" w:hAnsi="Times New Roman" w:cs="Times New Roman"/>
          <w:color w:val="000000"/>
          <w:sz w:val="24"/>
          <w:szCs w:val="24"/>
        </w:rPr>
      </w:pPr>
      <w:r w:rsidRPr="00C03FCB">
        <w:rPr>
          <w:rFonts w:ascii="Times New Roman" w:hAnsi="Times New Roman" w:cs="Times New Roman"/>
          <w:color w:val="000000"/>
          <w:sz w:val="24"/>
          <w:szCs w:val="24"/>
          <w:shd w:val="clear" w:color="auto" w:fill="FFFFFF"/>
        </w:rPr>
        <w:br/>
      </w:r>
      <w:r w:rsidR="000E62B1">
        <w:rPr>
          <w:rStyle w:val="apple-style-span"/>
          <w:rFonts w:ascii="Times New Roman" w:hAnsi="Times New Roman" w:cs="Times New Roman"/>
          <w:color w:val="000000"/>
          <w:sz w:val="24"/>
          <w:szCs w:val="24"/>
        </w:rPr>
        <w:t>17Agustus</w:t>
      </w:r>
      <w:r w:rsidRPr="00C03FCB">
        <w:rPr>
          <w:rStyle w:val="apple-style-span"/>
          <w:rFonts w:ascii="Times New Roman" w:hAnsi="Times New Roman" w:cs="Times New Roman"/>
          <w:color w:val="000000"/>
          <w:sz w:val="24"/>
          <w:szCs w:val="24"/>
        </w:rPr>
        <w:t>2010</w:t>
      </w:r>
      <w:r w:rsidRPr="00C03FCB">
        <w:rPr>
          <w:rStyle w:val="apple-converted-space"/>
          <w:rFonts w:ascii="Times New Roman" w:hAnsi="Times New Roman" w:cs="Times New Roman"/>
          <w:color w:val="000000"/>
          <w:sz w:val="24"/>
          <w:szCs w:val="24"/>
        </w:rPr>
        <w:t> </w:t>
      </w:r>
    </w:p>
    <w:tbl>
      <w:tblPr>
        <w:tblpPr w:leftFromText="180" w:rightFromText="180" w:vertAnchor="text" w:horzAnchor="page" w:tblpX="1798" w:tblpY="6317"/>
        <w:tblW w:w="9451" w:type="dxa"/>
        <w:tblBorders>
          <w:top w:val="thinThickSmallGap" w:sz="12" w:space="0" w:color="auto"/>
        </w:tblBorders>
        <w:tblLook w:val="0000" w:firstRow="0" w:lastRow="0" w:firstColumn="0" w:lastColumn="0" w:noHBand="0" w:noVBand="0"/>
      </w:tblPr>
      <w:tblGrid>
        <w:gridCol w:w="9451"/>
      </w:tblGrid>
      <w:tr w:rsidR="000E62B1" w:rsidRPr="001262F4" w14:paraId="1F1EAD9C" w14:textId="77777777" w:rsidTr="000E62B1">
        <w:trPr>
          <w:trHeight w:val="161"/>
        </w:trPr>
        <w:tc>
          <w:tcPr>
            <w:tcW w:w="9451" w:type="dxa"/>
          </w:tcPr>
          <w:p w14:paraId="1B762964"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76F6E9B3" w14:textId="77777777" w:rsidR="000E62B1" w:rsidRDefault="008007D3" w:rsidP="000E62B1">
      <w:pPr>
        <w:pStyle w:val="ListParagraph"/>
        <w:spacing w:line="360" w:lineRule="auto"/>
        <w:ind w:left="0"/>
        <w:jc w:val="both"/>
        <w:rPr>
          <w:rFonts w:ascii="Times New Roman" w:hAnsi="Times New Roman" w:cs="Times New Roman"/>
          <w:color w:val="000000"/>
          <w:sz w:val="24"/>
          <w:szCs w:val="24"/>
        </w:rPr>
      </w:pP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shd w:val="clear" w:color="auto" w:fill="FFFFFF"/>
        </w:rPr>
        <w:t>RINGKASAN</w:t>
      </w:r>
      <w:r w:rsidRPr="00C03FCB">
        <w:rPr>
          <w:rStyle w:val="apple-converted-space"/>
          <w:rFonts w:ascii="Times New Roman" w:hAnsi="Times New Roman" w:cs="Times New Roman"/>
          <w:color w:val="000000"/>
          <w:sz w:val="24"/>
          <w:szCs w:val="24"/>
          <w:shd w:val="clear" w:color="auto" w:fill="FFFFFF"/>
        </w:rPr>
        <w:t> </w:t>
      </w:r>
      <w:r w:rsidRPr="00C03FCB">
        <w:rPr>
          <w:rFonts w:ascii="Times New Roman" w:hAnsi="Times New Roman" w:cs="Times New Roman"/>
          <w:color w:val="000000"/>
          <w:sz w:val="24"/>
          <w:szCs w:val="24"/>
          <w:shd w:val="clear" w:color="auto" w:fill="FFFFFF"/>
        </w:rPr>
        <w:br/>
      </w:r>
      <w:r w:rsidRPr="00C03FCB">
        <w:rPr>
          <w:rStyle w:val="apple-style-span"/>
          <w:rFonts w:ascii="Times New Roman" w:hAnsi="Times New Roman" w:cs="Times New Roman"/>
          <w:color w:val="000000"/>
          <w:sz w:val="24"/>
          <w:szCs w:val="24"/>
          <w:shd w:val="clear" w:color="auto" w:fill="FFFFFF"/>
        </w:rPr>
        <w:t>Aremcolox ™ 502-1400-96, kepadatan tinggi, penuh dipecat, keramik alumina merah diproduksi oleh Aremco Products, Inc, kini digunakan untuk komponen-komponen mesin dan cetakan digunakan dalam aplikasi untuk 3000 º F (1650 ° C).</w:t>
      </w:r>
      <w:r w:rsidRPr="00C03FCB">
        <w:rPr>
          <w:rStyle w:val="apple-converted-space"/>
          <w:rFonts w:ascii="Times New Roman" w:hAnsi="Times New Roman" w:cs="Times New Roman"/>
          <w:color w:val="000000"/>
          <w:sz w:val="24"/>
          <w:szCs w:val="24"/>
          <w:shd w:val="clear" w:color="auto" w:fill="FFFFFF"/>
        </w:rPr>
        <w:t> </w:t>
      </w:r>
      <w:r w:rsidRPr="00C03FCB">
        <w:rPr>
          <w:rFonts w:ascii="Times New Roman" w:hAnsi="Times New Roman" w:cs="Times New Roman"/>
          <w:color w:val="000000"/>
          <w:sz w:val="24"/>
          <w:szCs w:val="24"/>
          <w:shd w:val="clear" w:color="auto" w:fill="FFFFFF"/>
        </w:rPr>
        <w:br/>
      </w:r>
      <w:r w:rsidRPr="00C03FCB">
        <w:rPr>
          <w:rStyle w:val="apple-style-span"/>
          <w:rFonts w:ascii="Times New Roman" w:hAnsi="Times New Roman" w:cs="Times New Roman"/>
          <w:color w:val="000000"/>
          <w:sz w:val="24"/>
          <w:szCs w:val="24"/>
        </w:rPr>
        <w:t>FITUR</w:t>
      </w:r>
      <w:r w:rsidRPr="00C03FCB">
        <w:rPr>
          <w:rStyle w:val="apple-converted-space"/>
          <w:rFonts w:ascii="Times New Roman" w:hAnsi="Times New Roman" w:cs="Times New Roman"/>
          <w:color w:val="000000"/>
          <w:sz w:val="24"/>
          <w:szCs w:val="24"/>
        </w:rPr>
        <w:t> </w:t>
      </w:r>
      <w:r w:rsidRPr="00C03FCB">
        <w:rPr>
          <w:rFonts w:ascii="Times New Roman" w:hAnsi="Times New Roman" w:cs="Times New Roman"/>
          <w:color w:val="000000"/>
          <w:sz w:val="24"/>
          <w:szCs w:val="24"/>
        </w:rPr>
        <w:br/>
      </w:r>
      <w:r w:rsidRPr="00C03FCB">
        <w:rPr>
          <w:rStyle w:val="apple-style-span"/>
          <w:rFonts w:ascii="Times New Roman" w:hAnsi="Times New Roman" w:cs="Times New Roman"/>
          <w:color w:val="000000"/>
          <w:sz w:val="24"/>
          <w:szCs w:val="24"/>
          <w:shd w:val="clear" w:color="auto" w:fill="FFFFFF"/>
        </w:rPr>
        <w:t>Aremcolox ™ 502-1400-96 adalah kepadatan tinggi, penuh dipecat, 96% murni, alumina merah keramik yang menyediakan abrasi luar biasa dan tahan korosi serta kekuatan mekanik yang tinggi dan hambatan listrik untuk suhu operasi terus-menerus untuk 3000 ° F (1650 °</w:t>
      </w:r>
      <w:r w:rsidRPr="00C03FCB">
        <w:rPr>
          <w:rStyle w:val="apple-converted-space"/>
          <w:rFonts w:ascii="Times New Roman" w:hAnsi="Times New Roman" w:cs="Times New Roman"/>
          <w:color w:val="000000"/>
          <w:sz w:val="24"/>
          <w:szCs w:val="24"/>
          <w:shd w:val="clear" w:color="auto" w:fill="FFFFFF"/>
        </w:rPr>
        <w:t> </w:t>
      </w:r>
      <w:r w:rsidRPr="00C03FCB">
        <w:rPr>
          <w:rStyle w:val="apple-style-span"/>
          <w:rFonts w:ascii="Times New Roman" w:hAnsi="Times New Roman" w:cs="Times New Roman"/>
          <w:color w:val="000000"/>
          <w:sz w:val="24"/>
          <w:szCs w:val="24"/>
        </w:rPr>
        <w:t>C).</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Properties termasuk kuat tekan 340.000 psi, kekuatan lentur 46.000 psi dan kekuatan dielektrik 225 volt / mil.</w:t>
      </w:r>
      <w:r w:rsidRPr="00C03FCB">
        <w:rPr>
          <w:rStyle w:val="apple-converted-space"/>
          <w:rFonts w:ascii="Times New Roman" w:hAnsi="Times New Roman" w:cs="Times New Roman"/>
          <w:color w:val="000000"/>
          <w:sz w:val="24"/>
          <w:szCs w:val="24"/>
        </w:rPr>
        <w:t> </w:t>
      </w:r>
      <w:r w:rsidR="000E62B1">
        <w:rPr>
          <w:rFonts w:ascii="Times New Roman" w:hAnsi="Times New Roman" w:cs="Times New Roman"/>
          <w:color w:val="000000"/>
          <w:sz w:val="24"/>
          <w:szCs w:val="24"/>
        </w:rPr>
        <w:t xml:space="preserve"> </w:t>
      </w:r>
      <w:r w:rsidRPr="00C03FCB">
        <w:rPr>
          <w:rStyle w:val="apple-style-span"/>
          <w:rFonts w:ascii="Times New Roman" w:hAnsi="Times New Roman" w:cs="Times New Roman"/>
          <w:color w:val="000000"/>
          <w:sz w:val="24"/>
          <w:szCs w:val="24"/>
        </w:rPr>
        <w:t>Aremcolox ™ 502-1400-96 menunjukkan kimia yang luar biasa dan tahan erosi.</w:t>
      </w:r>
      <w:r w:rsidRPr="00C03FCB">
        <w:rPr>
          <w:rStyle w:val="apple-converted-space"/>
          <w:rFonts w:ascii="Times New Roman" w:hAnsi="Times New Roman" w:cs="Times New Roman"/>
          <w:color w:val="000000"/>
          <w:sz w:val="24"/>
          <w:szCs w:val="24"/>
        </w:rPr>
        <w:t> </w:t>
      </w:r>
      <w:r w:rsidRPr="00C03FCB">
        <w:rPr>
          <w:rStyle w:val="apple-style-span"/>
          <w:rFonts w:ascii="Times New Roman" w:hAnsi="Times New Roman" w:cs="Times New Roman"/>
          <w:color w:val="000000"/>
          <w:sz w:val="24"/>
          <w:szCs w:val="24"/>
        </w:rPr>
        <w:t>Ini tidak mengalami penurunan berat badan bila terkena konsentrasi tinggi asam sulfat untuk waktu yang lama dan menunjukkan indeks sangat rendah kehilangan volume atas menumbuk luas dan tes erosi.</w:t>
      </w:r>
      <w:r w:rsidRPr="00C03FCB">
        <w:rPr>
          <w:rStyle w:val="apple-converted-space"/>
          <w:rFonts w:ascii="Times New Roman" w:hAnsi="Times New Roman" w:cs="Times New Roman"/>
          <w:color w:val="000000"/>
          <w:sz w:val="24"/>
          <w:szCs w:val="24"/>
        </w:rPr>
        <w:t> </w:t>
      </w:r>
      <w:r w:rsidR="000E62B1">
        <w:rPr>
          <w:rFonts w:ascii="Times New Roman" w:hAnsi="Times New Roman" w:cs="Times New Roman"/>
          <w:color w:val="000000"/>
          <w:sz w:val="24"/>
          <w:szCs w:val="24"/>
        </w:rPr>
        <w:t xml:space="preserve"> </w:t>
      </w:r>
    </w:p>
    <w:p w14:paraId="7970626C" w14:textId="77777777" w:rsidR="000E62B1" w:rsidRDefault="000E62B1" w:rsidP="000E62B1">
      <w:pPr>
        <w:pStyle w:val="ListParagraph"/>
        <w:spacing w:line="360" w:lineRule="auto"/>
        <w:ind w:left="0"/>
        <w:jc w:val="both"/>
        <w:rPr>
          <w:rFonts w:ascii="Times New Roman" w:hAnsi="Times New Roman" w:cs="Times New Roman"/>
          <w:color w:val="000000"/>
          <w:sz w:val="24"/>
          <w:szCs w:val="24"/>
        </w:rPr>
      </w:pPr>
    </w:p>
    <w:p w14:paraId="677CC6BD" w14:textId="77777777" w:rsidR="008007D3" w:rsidRPr="008007D3" w:rsidRDefault="000E62B1" w:rsidP="000E62B1">
      <w:pPr>
        <w:pStyle w:val="ListParagraph"/>
        <w:spacing w:line="360" w:lineRule="auto"/>
        <w:ind w:left="0"/>
        <w:jc w:val="both"/>
        <w:rPr>
          <w:rFonts w:ascii="Times New Roman" w:hAnsi="Times New Roman" w:cs="Times New Roman"/>
          <w:sz w:val="24"/>
          <w:szCs w:val="24"/>
        </w:rPr>
      </w:pPr>
      <w:r>
        <w:rPr>
          <w:rStyle w:val="apple-style-span"/>
          <w:rFonts w:ascii="Times New Roman" w:hAnsi="Times New Roman" w:cs="Times New Roman"/>
          <w:color w:val="000000"/>
          <w:sz w:val="24"/>
          <w:szCs w:val="24"/>
        </w:rPr>
        <w:lastRenderedPageBreak/>
        <w:tab/>
      </w:r>
      <w:r w:rsidR="008007D3" w:rsidRPr="00C03FCB">
        <w:rPr>
          <w:rStyle w:val="apple-style-span"/>
          <w:rFonts w:ascii="Times New Roman" w:hAnsi="Times New Roman" w:cs="Times New Roman"/>
          <w:color w:val="000000"/>
          <w:sz w:val="24"/>
          <w:szCs w:val="24"/>
        </w:rPr>
        <w:t>Aremcolox tm 502-1400-96 bagian yang dibuat untuk menutup toleransi melalui injection molding, isostatic proses permesinan menekan dan berlian.</w:t>
      </w:r>
      <w:r w:rsidR="008007D3" w:rsidRPr="00C03FCB">
        <w:rPr>
          <w:rStyle w:val="apple-converted-space"/>
          <w:rFonts w:ascii="Times New Roman" w:hAnsi="Times New Roman" w:cs="Times New Roman"/>
          <w:color w:val="000000"/>
          <w:sz w:val="24"/>
          <w:szCs w:val="24"/>
        </w:rPr>
        <w:t> </w:t>
      </w:r>
      <w:r w:rsidR="008007D3" w:rsidRPr="00C03FCB">
        <w:rPr>
          <w:rStyle w:val="apple-style-span"/>
          <w:rFonts w:ascii="Times New Roman" w:hAnsi="Times New Roman" w:cs="Times New Roman"/>
          <w:color w:val="000000"/>
          <w:sz w:val="24"/>
          <w:szCs w:val="24"/>
        </w:rPr>
        <w:t>Tersusun, permukaan selesai dipoles dan metalisasi juga tersedia.</w:t>
      </w:r>
      <w:r w:rsidR="008007D3" w:rsidRPr="00C03FCB">
        <w:rPr>
          <w:rStyle w:val="apple-converted-space"/>
          <w:rFonts w:ascii="Times New Roman" w:hAnsi="Times New Roman" w:cs="Times New Roman"/>
          <w:color w:val="000000"/>
          <w:sz w:val="24"/>
          <w:szCs w:val="24"/>
        </w:rPr>
        <w:t> </w:t>
      </w:r>
      <w:r w:rsidR="008007D3" w:rsidRPr="00C03FCB">
        <w:rPr>
          <w:rStyle w:val="apple-style-span"/>
          <w:rFonts w:ascii="Times New Roman" w:hAnsi="Times New Roman" w:cs="Times New Roman"/>
          <w:color w:val="000000"/>
          <w:sz w:val="24"/>
          <w:szCs w:val="24"/>
        </w:rPr>
        <w:t>Aplikasi yang umum termasuk nozel burner, perlengkapan alignment, kumparan, ruang pembakaran,-feed thrus, liners pompa, panduan kereta api,-berdiri off, alat mengasah, dan memakai ubin.</w:t>
      </w:r>
      <w:r w:rsidR="008007D3" w:rsidRPr="00C03FCB">
        <w:rPr>
          <w:rStyle w:val="apple-converted-space"/>
          <w:rFonts w:ascii="Times New Roman" w:hAnsi="Times New Roman" w:cs="Times New Roman"/>
          <w:color w:val="000000"/>
          <w:sz w:val="24"/>
          <w:szCs w:val="24"/>
        </w:rPr>
        <w:t> </w:t>
      </w:r>
      <w:r w:rsidR="008007D3" w:rsidRPr="00C03FCB">
        <w:rPr>
          <w:rStyle w:val="apple-style-span"/>
          <w:rFonts w:ascii="Times New Roman" w:hAnsi="Times New Roman" w:cs="Times New Roman"/>
          <w:color w:val="000000"/>
          <w:sz w:val="24"/>
          <w:szCs w:val="24"/>
        </w:rPr>
        <w:t>Standar warna putih, tapi warna kustom termasuk merah, hitam dan hijau, dapat diberikan atas permintaan.</w:t>
      </w:r>
      <w:r w:rsidR="008007D3" w:rsidRPr="00C03FCB">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008007D3" w:rsidRPr="00C03FCB">
        <w:rPr>
          <w:rStyle w:val="apple-style-span"/>
          <w:rFonts w:ascii="Times New Roman" w:hAnsi="Times New Roman" w:cs="Times New Roman"/>
          <w:color w:val="000000"/>
          <w:sz w:val="24"/>
          <w:szCs w:val="24"/>
          <w:shd w:val="clear" w:color="auto" w:fill="EBEFF9"/>
        </w:rPr>
        <w:t>Silahkan hubungi Aremco Teknis Sales Department untuk informasi lebih lanjut tentang produk ini canggih.</w:t>
      </w:r>
      <w:r w:rsidR="008007D3" w:rsidRPr="00C03FCB">
        <w:rPr>
          <w:rStyle w:val="apple-converted-space"/>
          <w:rFonts w:ascii="Times New Roman" w:hAnsi="Times New Roman" w:cs="Times New Roman"/>
          <w:color w:val="000000"/>
          <w:sz w:val="24"/>
          <w:szCs w:val="24"/>
          <w:shd w:val="clear" w:color="auto" w:fill="EBEFF9"/>
        </w:rPr>
        <w:t> </w:t>
      </w:r>
      <w:r>
        <w:rPr>
          <w:rFonts w:ascii="Times New Roman" w:hAnsi="Times New Roman" w:cs="Times New Roman"/>
          <w:color w:val="000000"/>
          <w:sz w:val="24"/>
          <w:szCs w:val="24"/>
          <w:shd w:val="clear" w:color="auto" w:fill="EBEFF9"/>
        </w:rPr>
        <w:t xml:space="preserve"> </w:t>
      </w:r>
    </w:p>
    <w:p w14:paraId="38E12417" w14:textId="77777777" w:rsidR="00C03FCB" w:rsidRPr="00C03FCB" w:rsidRDefault="008007D3" w:rsidP="000E62B1">
      <w:pPr>
        <w:pStyle w:val="ListParagraph"/>
        <w:numPr>
          <w:ilvl w:val="0"/>
          <w:numId w:val="18"/>
        </w:numPr>
        <w:spacing w:after="0" w:line="360" w:lineRule="auto"/>
        <w:jc w:val="both"/>
        <w:textAlignment w:val="top"/>
        <w:rPr>
          <w:rFonts w:ascii="Times New Roman" w:eastAsia="Times New Roman" w:hAnsi="Times New Roman" w:cs="Times New Roman"/>
          <w:color w:val="888888"/>
          <w:sz w:val="24"/>
          <w:szCs w:val="24"/>
          <w:lang w:eastAsia="id-ID"/>
        </w:rPr>
      </w:pPr>
      <w:r w:rsidRPr="008007D3">
        <w:rPr>
          <w:rFonts w:ascii="Times New Roman" w:eastAsia="Times New Roman" w:hAnsi="Times New Roman" w:cs="Times New Roman"/>
          <w:color w:val="000000"/>
          <w:sz w:val="24"/>
          <w:szCs w:val="24"/>
          <w:lang w:eastAsia="id-ID"/>
        </w:rPr>
        <w:t>WAFER-MOUNT Mount ™ 559 ADHESIVE SEKARANG TERSEDIA</w:t>
      </w:r>
    </w:p>
    <w:p w14:paraId="3032619F" w14:textId="77777777" w:rsidR="000E62B1" w:rsidRDefault="00C03FCB" w:rsidP="000E62B1">
      <w:pPr>
        <w:pStyle w:val="ListParagraph"/>
        <w:spacing w:after="0" w:line="360" w:lineRule="auto"/>
        <w:jc w:val="center"/>
        <w:textAlignment w:val="top"/>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drawing>
          <wp:inline distT="0" distB="0" distL="0" distR="0" wp14:anchorId="73BC8275" wp14:editId="21E5C328">
            <wp:extent cx="2543175" cy="1819275"/>
            <wp:effectExtent l="19050" t="0" r="9525" b="0"/>
            <wp:docPr id="5" name="Picture 5" descr="F:\glob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lobal 5.jpg"/>
                    <pic:cNvPicPr>
                      <a:picLocks noChangeAspect="1" noChangeArrowheads="1"/>
                    </pic:cNvPicPr>
                  </pic:nvPicPr>
                  <pic:blipFill>
                    <a:blip r:embed="rId12"/>
                    <a:srcRect/>
                    <a:stretch>
                      <a:fillRect/>
                    </a:stretch>
                  </pic:blipFill>
                  <pic:spPr bwMode="auto">
                    <a:xfrm>
                      <a:off x="0" y="0"/>
                      <a:ext cx="2543175" cy="1819275"/>
                    </a:xfrm>
                    <a:prstGeom prst="rect">
                      <a:avLst/>
                    </a:prstGeom>
                    <a:noFill/>
                    <a:ln w="9525">
                      <a:noFill/>
                      <a:miter lim="800000"/>
                      <a:headEnd/>
                      <a:tailEnd/>
                    </a:ln>
                  </pic:spPr>
                </pic:pic>
              </a:graphicData>
            </a:graphic>
          </wp:inline>
        </w:drawing>
      </w:r>
    </w:p>
    <w:p w14:paraId="17D7CD62" w14:textId="77777777" w:rsidR="000E62B1" w:rsidRDefault="000E62B1" w:rsidP="000E62B1">
      <w:pPr>
        <w:pStyle w:val="ListParagraph"/>
        <w:spacing w:after="0" w:line="360" w:lineRule="auto"/>
        <w:ind w:left="0"/>
        <w:jc w:val="both"/>
        <w:textAlignment w:val="top"/>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br/>
        <w:t>November5,2010</w:t>
      </w:r>
      <w:r>
        <w:rPr>
          <w:rFonts w:ascii="Times New Roman" w:eastAsia="Times New Roman" w:hAnsi="Times New Roman" w:cs="Times New Roman"/>
          <w:color w:val="000000"/>
          <w:sz w:val="24"/>
          <w:szCs w:val="24"/>
          <w:lang w:eastAsia="id-ID"/>
        </w:rPr>
        <w:br/>
      </w:r>
      <w:r>
        <w:rPr>
          <w:rFonts w:ascii="Times New Roman" w:eastAsia="Times New Roman" w:hAnsi="Times New Roman" w:cs="Times New Roman"/>
          <w:color w:val="000000"/>
          <w:sz w:val="24"/>
          <w:szCs w:val="24"/>
          <w:lang w:eastAsia="id-ID"/>
        </w:rPr>
        <w:br/>
        <w:t>RINGKASAN</w:t>
      </w:r>
      <w:r w:rsidR="008007D3" w:rsidRPr="008007D3">
        <w:rPr>
          <w:rFonts w:ascii="Times New Roman" w:eastAsia="Times New Roman" w:hAnsi="Times New Roman" w:cs="Times New Roman"/>
          <w:color w:val="000000"/>
          <w:sz w:val="24"/>
          <w:szCs w:val="24"/>
          <w:lang w:eastAsia="id-ID"/>
        </w:rPr>
        <w:br/>
      </w:r>
      <w:r>
        <w:rPr>
          <w:rFonts w:ascii="Times New Roman" w:eastAsia="Times New Roman" w:hAnsi="Times New Roman" w:cs="Times New Roman"/>
          <w:color w:val="000000"/>
          <w:sz w:val="24"/>
          <w:szCs w:val="24"/>
          <w:lang w:eastAsia="id-ID"/>
        </w:rPr>
        <w:tab/>
      </w:r>
      <w:r w:rsidR="008007D3" w:rsidRPr="008007D3">
        <w:rPr>
          <w:rFonts w:ascii="Times New Roman" w:eastAsia="Times New Roman" w:hAnsi="Times New Roman" w:cs="Times New Roman"/>
          <w:color w:val="000000"/>
          <w:sz w:val="24"/>
          <w:szCs w:val="24"/>
          <w:lang w:eastAsia="id-ID"/>
        </w:rPr>
        <w:t>Wafer-Gunung ™ 559, kekuatan tinggi baru, film perekat diproduksi oleh Aremco Products, Inc, kini digunakan untuk keramik obligasi maju, papan sirkuit, komponen optik, dan semikonduktor untuk dicin</w:t>
      </w:r>
      <w:r>
        <w:rPr>
          <w:rFonts w:ascii="Times New Roman" w:eastAsia="Times New Roman" w:hAnsi="Times New Roman" w:cs="Times New Roman"/>
          <w:color w:val="000000"/>
          <w:sz w:val="24"/>
          <w:szCs w:val="24"/>
          <w:lang w:eastAsia="id-ID"/>
        </w:rPr>
        <w:t>g dan polishing operasi.</w:t>
      </w:r>
    </w:p>
    <w:p w14:paraId="4CEEDA0E" w14:textId="77777777" w:rsidR="000E62B1" w:rsidRDefault="000E62B1" w:rsidP="000E62B1">
      <w:pPr>
        <w:pStyle w:val="ListParagraph"/>
        <w:spacing w:after="0" w:line="360" w:lineRule="auto"/>
        <w:ind w:left="0"/>
        <w:jc w:val="both"/>
        <w:textAlignment w:val="top"/>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FITUR</w:t>
      </w:r>
    </w:p>
    <w:tbl>
      <w:tblPr>
        <w:tblpPr w:leftFromText="180" w:rightFromText="180" w:vertAnchor="text" w:horzAnchor="margin" w:tblpY="3840"/>
        <w:tblW w:w="9451" w:type="dxa"/>
        <w:tblBorders>
          <w:top w:val="thinThickSmallGap" w:sz="12" w:space="0" w:color="auto"/>
        </w:tblBorders>
        <w:tblLook w:val="0000" w:firstRow="0" w:lastRow="0" w:firstColumn="0" w:lastColumn="0" w:noHBand="0" w:noVBand="0"/>
      </w:tblPr>
      <w:tblGrid>
        <w:gridCol w:w="9451"/>
      </w:tblGrid>
      <w:tr w:rsidR="000E62B1" w:rsidRPr="001262F4" w14:paraId="0B58F188" w14:textId="77777777" w:rsidTr="000E62B1">
        <w:trPr>
          <w:trHeight w:val="161"/>
        </w:trPr>
        <w:tc>
          <w:tcPr>
            <w:tcW w:w="9451" w:type="dxa"/>
          </w:tcPr>
          <w:p w14:paraId="0230206F" w14:textId="77777777" w:rsidR="000E62B1" w:rsidRPr="001262F4" w:rsidRDefault="000E62B1" w:rsidP="000E62B1">
            <w:pPr>
              <w:pStyle w:val="Footer"/>
              <w:tabs>
                <w:tab w:val="left" w:pos="5505"/>
              </w:tabs>
              <w:spacing w:line="360" w:lineRule="auto"/>
              <w:ind w:right="360"/>
              <w:jc w:val="both"/>
              <w:rPr>
                <w:rFonts w:ascii="Times New Roman" w:hAnsi="Times New Roman" w:cs="Times New Roman"/>
                <w:sz w:val="24"/>
                <w:szCs w:val="24"/>
              </w:rPr>
            </w:pPr>
          </w:p>
        </w:tc>
      </w:tr>
    </w:tbl>
    <w:p w14:paraId="6E36B284" w14:textId="77777777" w:rsidR="000E62B1" w:rsidRDefault="008007D3" w:rsidP="000E62B1">
      <w:pPr>
        <w:pStyle w:val="ListParagraph"/>
        <w:spacing w:after="0" w:line="360" w:lineRule="auto"/>
        <w:ind w:left="0"/>
        <w:jc w:val="both"/>
        <w:textAlignment w:val="top"/>
        <w:rPr>
          <w:rFonts w:ascii="Times New Roman" w:eastAsia="Times New Roman" w:hAnsi="Times New Roman" w:cs="Times New Roman"/>
          <w:color w:val="000000"/>
          <w:sz w:val="24"/>
          <w:szCs w:val="24"/>
          <w:lang w:eastAsia="id-ID"/>
        </w:rPr>
      </w:pPr>
      <w:r w:rsidRPr="008007D3">
        <w:rPr>
          <w:rFonts w:ascii="Times New Roman" w:eastAsia="Times New Roman" w:hAnsi="Times New Roman" w:cs="Times New Roman"/>
          <w:color w:val="000000"/>
          <w:sz w:val="24"/>
          <w:szCs w:val="24"/>
          <w:lang w:eastAsia="id-ID"/>
        </w:rPr>
        <w:t>Wafer-Gunung Aremco's ™ 559 adalah, maju semi-kaku, pelarut-tahan, film plastik dengan tekanan lapisan perekat sensitif yang memberikan stabilitas mekanik dan termal yang luar biasa, persyaratan penting untuk pengoperasian mesin yang menghasilkan panas get</w:t>
      </w:r>
      <w:r w:rsidR="000E62B1">
        <w:rPr>
          <w:rFonts w:ascii="Times New Roman" w:eastAsia="Times New Roman" w:hAnsi="Times New Roman" w:cs="Times New Roman"/>
          <w:color w:val="000000"/>
          <w:sz w:val="24"/>
          <w:szCs w:val="24"/>
          <w:lang w:eastAsia="id-ID"/>
        </w:rPr>
        <w:t xml:space="preserve">aran, berat dan kupas tekanan. </w:t>
      </w:r>
      <w:r w:rsidRPr="008007D3">
        <w:rPr>
          <w:rFonts w:ascii="Times New Roman" w:eastAsia="Times New Roman" w:hAnsi="Times New Roman" w:cs="Times New Roman"/>
          <w:color w:val="000000"/>
          <w:sz w:val="24"/>
          <w:szCs w:val="24"/>
          <w:lang w:eastAsia="id-ID"/>
        </w:rPr>
        <w:t>Wafer-Gunung ™ 559 adalah penggunaan mudah dengan memotong dengan bentuk yang diinginkan, kemudian mengupas kertas dukungan dan pembubuhan film perekat untuk substrat.Film / bagian substrat kemudian dipasang pada chuck vakum untuk pemotong atau memotong operasi. Setelah digunakan, substrat akan dihapus dari film adhesif dengan pemanasan sampai 300 ° F selama 2-3 menit untuk mengupas film. </w:t>
      </w:r>
    </w:p>
    <w:p w14:paraId="436B670F" w14:textId="77777777" w:rsidR="008007D3" w:rsidRPr="008007D3" w:rsidRDefault="008007D3" w:rsidP="000E62B1">
      <w:pPr>
        <w:pStyle w:val="ListParagraph"/>
        <w:spacing w:after="0" w:line="360" w:lineRule="auto"/>
        <w:ind w:left="0"/>
        <w:jc w:val="both"/>
        <w:textAlignment w:val="top"/>
        <w:rPr>
          <w:rFonts w:ascii="Times New Roman" w:eastAsia="Times New Roman" w:hAnsi="Times New Roman" w:cs="Times New Roman"/>
          <w:color w:val="888888"/>
          <w:sz w:val="24"/>
          <w:szCs w:val="24"/>
          <w:lang w:eastAsia="id-ID"/>
        </w:rPr>
      </w:pPr>
      <w:r w:rsidRPr="008007D3">
        <w:rPr>
          <w:rFonts w:ascii="Times New Roman" w:eastAsia="Times New Roman" w:hAnsi="Times New Roman" w:cs="Times New Roman"/>
          <w:color w:val="000000"/>
          <w:sz w:val="24"/>
          <w:szCs w:val="24"/>
          <w:lang w:eastAsia="id-ID"/>
        </w:rPr>
        <w:lastRenderedPageBreak/>
        <w:t>Sisa perekat mudah dilarutkan dalam</w:t>
      </w:r>
      <w:r w:rsidR="000E62B1">
        <w:rPr>
          <w:rFonts w:ascii="Times New Roman" w:eastAsia="Times New Roman" w:hAnsi="Times New Roman" w:cs="Times New Roman"/>
          <w:color w:val="000000"/>
          <w:sz w:val="24"/>
          <w:szCs w:val="24"/>
          <w:lang w:eastAsia="id-ID"/>
        </w:rPr>
        <w:t xml:space="preserve"> suatu pelarut keton berbasis. </w:t>
      </w:r>
      <w:r w:rsidRPr="008007D3">
        <w:rPr>
          <w:rFonts w:ascii="Times New Roman" w:eastAsia="Times New Roman" w:hAnsi="Times New Roman" w:cs="Times New Roman"/>
          <w:color w:val="000000"/>
          <w:sz w:val="24"/>
          <w:szCs w:val="24"/>
          <w:lang w:eastAsia="id-ID"/>
        </w:rPr>
        <w:t>Wafer-Gunung ™ 559 tersedia dalam lembar nyaman digunakan yaitu 0,005 "tebal</w:t>
      </w:r>
      <w:r w:rsidR="000E62B1">
        <w:rPr>
          <w:rFonts w:ascii="Times New Roman" w:eastAsia="Times New Roman" w:hAnsi="Times New Roman" w:cs="Times New Roman"/>
          <w:color w:val="000000"/>
          <w:sz w:val="24"/>
          <w:szCs w:val="24"/>
          <w:lang w:eastAsia="id-ID"/>
        </w:rPr>
        <w:t xml:space="preserve"> x 10" x 10 ". </w:t>
      </w:r>
      <w:r w:rsidRPr="008007D3">
        <w:rPr>
          <w:rFonts w:ascii="Times New Roman" w:eastAsia="Times New Roman" w:hAnsi="Times New Roman" w:cs="Times New Roman"/>
          <w:color w:val="000000"/>
          <w:sz w:val="24"/>
          <w:szCs w:val="24"/>
          <w:lang w:eastAsia="id-ID"/>
        </w:rPr>
        <w:t>Silahkan hubungi Aremco Teknis Sales Department untuk informasi lebih lanjut tentang perekat baru maju.</w:t>
      </w:r>
    </w:p>
    <w:p w14:paraId="0A5D7169" w14:textId="77777777" w:rsidR="008007D3" w:rsidRPr="008007D3" w:rsidRDefault="008007D3" w:rsidP="000E62B1">
      <w:pPr>
        <w:spacing w:line="360" w:lineRule="auto"/>
        <w:jc w:val="both"/>
        <w:rPr>
          <w:rFonts w:ascii="Times New Roman" w:hAnsi="Times New Roman" w:cs="Times New Roman"/>
          <w:sz w:val="24"/>
          <w:szCs w:val="24"/>
        </w:rPr>
      </w:pPr>
    </w:p>
    <w:p w14:paraId="3DD47D25" w14:textId="77777777" w:rsidR="00B12341" w:rsidRDefault="00B12341" w:rsidP="000E62B1">
      <w:pPr>
        <w:tabs>
          <w:tab w:val="left" w:pos="1605"/>
        </w:tabs>
        <w:spacing w:line="360" w:lineRule="auto"/>
        <w:jc w:val="both"/>
        <w:rPr>
          <w:rFonts w:ascii="Times New Roman" w:hAnsi="Times New Roman" w:cs="Times New Roman"/>
          <w:sz w:val="24"/>
          <w:szCs w:val="24"/>
        </w:rPr>
      </w:pPr>
    </w:p>
    <w:p w14:paraId="1BD1D088"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5B39ADF2"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4ED31420"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12B7E918"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3475EC8D"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2B00A4DB"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52C131E9"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58A49501"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3CF52DA4"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24E4C419"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7743AC8D"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7A3F8346"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719BFD8D"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085B046F"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26C5D3B1"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0E56FE14" w14:textId="77777777" w:rsidR="00D0296A" w:rsidRDefault="00D0296A" w:rsidP="000E62B1">
      <w:pPr>
        <w:tabs>
          <w:tab w:val="left" w:pos="1605"/>
        </w:tabs>
        <w:spacing w:line="360" w:lineRule="auto"/>
        <w:jc w:val="both"/>
        <w:rPr>
          <w:rFonts w:ascii="Times New Roman" w:hAnsi="Times New Roman" w:cs="Times New Roman"/>
          <w:sz w:val="24"/>
          <w:szCs w:val="24"/>
        </w:rPr>
      </w:pPr>
    </w:p>
    <w:p w14:paraId="3A5DF166" w14:textId="77777777" w:rsidR="00E25835" w:rsidRDefault="00E25835" w:rsidP="000E62B1">
      <w:pPr>
        <w:tabs>
          <w:tab w:val="left" w:pos="1605"/>
        </w:tabs>
        <w:spacing w:line="360" w:lineRule="auto"/>
        <w:jc w:val="both"/>
        <w:rPr>
          <w:rFonts w:ascii="Times New Roman" w:hAnsi="Times New Roman" w:cs="Times New Roman"/>
          <w:sz w:val="24"/>
          <w:szCs w:val="24"/>
        </w:rPr>
      </w:pPr>
    </w:p>
    <w:tbl>
      <w:tblPr>
        <w:tblpPr w:leftFromText="180" w:rightFromText="180" w:vertAnchor="text" w:horzAnchor="margin" w:tblpY="333"/>
        <w:tblW w:w="9451" w:type="dxa"/>
        <w:tblBorders>
          <w:top w:val="thinThickSmallGap" w:sz="12" w:space="0" w:color="auto"/>
        </w:tblBorders>
        <w:tblLook w:val="0000" w:firstRow="0" w:lastRow="0" w:firstColumn="0" w:lastColumn="0" w:noHBand="0" w:noVBand="0"/>
      </w:tblPr>
      <w:tblGrid>
        <w:gridCol w:w="9451"/>
      </w:tblGrid>
      <w:tr w:rsidR="00E25835" w:rsidRPr="001262F4" w14:paraId="1F0E96C5" w14:textId="77777777" w:rsidTr="00E25835">
        <w:trPr>
          <w:trHeight w:val="161"/>
        </w:trPr>
        <w:tc>
          <w:tcPr>
            <w:tcW w:w="9451" w:type="dxa"/>
          </w:tcPr>
          <w:p w14:paraId="4102AF5F" w14:textId="77777777" w:rsidR="00E25835" w:rsidRPr="001262F4" w:rsidRDefault="00E25835" w:rsidP="00E25835">
            <w:pPr>
              <w:pStyle w:val="Footer"/>
              <w:tabs>
                <w:tab w:val="left" w:pos="5505"/>
              </w:tabs>
              <w:spacing w:line="360" w:lineRule="auto"/>
              <w:ind w:right="360"/>
              <w:jc w:val="both"/>
              <w:rPr>
                <w:rFonts w:ascii="Times New Roman" w:hAnsi="Times New Roman" w:cs="Times New Roman"/>
                <w:sz w:val="24"/>
                <w:szCs w:val="24"/>
              </w:rPr>
            </w:pPr>
          </w:p>
        </w:tc>
      </w:tr>
    </w:tbl>
    <w:p w14:paraId="0DBAD372" w14:textId="77777777" w:rsidR="00A07F27" w:rsidRPr="00A07F27" w:rsidRDefault="00A07F27" w:rsidP="00E25835">
      <w:pPr>
        <w:tabs>
          <w:tab w:val="left" w:pos="1605"/>
        </w:tabs>
        <w:spacing w:line="360" w:lineRule="auto"/>
        <w:jc w:val="center"/>
        <w:rPr>
          <w:rFonts w:ascii="Times New Roman" w:hAnsi="Times New Roman" w:cs="Times New Roman"/>
          <w:b/>
          <w:sz w:val="24"/>
          <w:szCs w:val="24"/>
        </w:rPr>
      </w:pPr>
      <w:r w:rsidRPr="00A07F27">
        <w:rPr>
          <w:rFonts w:ascii="Times New Roman" w:hAnsi="Times New Roman" w:cs="Times New Roman"/>
          <w:b/>
          <w:sz w:val="24"/>
          <w:szCs w:val="24"/>
        </w:rPr>
        <w:lastRenderedPageBreak/>
        <w:t>BAB III</w:t>
      </w:r>
    </w:p>
    <w:p w14:paraId="534E61A7" w14:textId="77777777" w:rsidR="00A07F27" w:rsidRDefault="00A07F27" w:rsidP="00E25835">
      <w:pPr>
        <w:tabs>
          <w:tab w:val="left" w:pos="1605"/>
        </w:tabs>
        <w:spacing w:line="360" w:lineRule="auto"/>
        <w:jc w:val="center"/>
        <w:rPr>
          <w:rFonts w:ascii="Times New Roman" w:hAnsi="Times New Roman" w:cs="Times New Roman"/>
          <w:b/>
          <w:sz w:val="24"/>
          <w:szCs w:val="24"/>
        </w:rPr>
      </w:pPr>
      <w:r w:rsidRPr="00A07F27">
        <w:rPr>
          <w:rFonts w:ascii="Times New Roman" w:hAnsi="Times New Roman" w:cs="Times New Roman"/>
          <w:b/>
          <w:sz w:val="24"/>
          <w:szCs w:val="24"/>
        </w:rPr>
        <w:t>KESIMPULAN DAN SARAN</w:t>
      </w:r>
    </w:p>
    <w:p w14:paraId="01052813" w14:textId="77777777" w:rsidR="000310C8" w:rsidRDefault="000310C8" w:rsidP="000310C8">
      <w:pPr>
        <w:tabs>
          <w:tab w:val="left" w:pos="1605"/>
        </w:tabs>
        <w:spacing w:line="360" w:lineRule="auto"/>
        <w:jc w:val="both"/>
        <w:rPr>
          <w:rFonts w:ascii="Times New Roman" w:hAnsi="Times New Roman" w:cs="Times New Roman"/>
          <w:b/>
          <w:sz w:val="24"/>
          <w:szCs w:val="24"/>
        </w:rPr>
      </w:pPr>
      <w:r w:rsidRPr="000310C8">
        <w:rPr>
          <w:rFonts w:ascii="Times New Roman" w:hAnsi="Times New Roman" w:cs="Times New Roman"/>
          <w:b/>
          <w:sz w:val="24"/>
          <w:szCs w:val="24"/>
        </w:rPr>
        <w:t>Kesimpulan</w:t>
      </w:r>
    </w:p>
    <w:p w14:paraId="3DDF23AA" w14:textId="77777777" w:rsidR="000310C8" w:rsidRDefault="000310C8" w:rsidP="000310C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analisis masalah yang kami lakukan pada perusahaan Aremco dapat disimpulkan </w:t>
      </w:r>
      <w:r w:rsidRPr="000310C8">
        <w:rPr>
          <w:rFonts w:ascii="Times New Roman" w:hAnsi="Times New Roman" w:cs="Times New Roman"/>
          <w:sz w:val="24"/>
          <w:szCs w:val="24"/>
        </w:rPr>
        <w:t>Alternatif Strategi Pemasaran Aremco Product Inc.</w:t>
      </w:r>
      <w:r>
        <w:rPr>
          <w:rFonts w:ascii="Times New Roman" w:hAnsi="Times New Roman" w:cs="Times New Roman"/>
          <w:sz w:val="24"/>
          <w:szCs w:val="24"/>
        </w:rPr>
        <w:t xml:space="preserve"> Yang dilakukan Aremco yaitu mennunggu distribotor atau agen yang memesan barang kepadanga ekspor masih hal yang pasif pada aremco,Model masuk dan berekspansi pada Aremco dapat dilihat dari 3 hal, yaitu : Biaya ,akses pasar, organisasi, dan strategi pemasaran.</w:t>
      </w:r>
    </w:p>
    <w:p w14:paraId="34680488" w14:textId="77777777" w:rsidR="000310C8" w:rsidRPr="007E03FC" w:rsidRDefault="000310C8" w:rsidP="00C52F01">
      <w:pPr>
        <w:spacing w:line="360" w:lineRule="auto"/>
        <w:jc w:val="both"/>
        <w:rPr>
          <w:rFonts w:ascii="Times New Roman" w:hAnsi="Times New Roman" w:cs="Times New Roman"/>
          <w:sz w:val="24"/>
          <w:szCs w:val="24"/>
        </w:rPr>
      </w:pPr>
      <w:r>
        <w:rPr>
          <w:rFonts w:ascii="Times New Roman" w:hAnsi="Times New Roman" w:cs="Times New Roman"/>
          <w:sz w:val="24"/>
          <w:szCs w:val="24"/>
        </w:rPr>
        <w:tab/>
        <w:t>Untuk masalah kepemilikan dan kendali tidak diragukan lagi Aremco memilki lisensi ekspor yang sudah resmi jaminan produk serta perlindungan yang sangat aman dari Aremco tersebut.Untuk investasi dan usaha patungan Aremco bekerja sama dengan beberapa negara diantaranya :</w:t>
      </w:r>
      <w:r w:rsidR="00C52F01">
        <w:rPr>
          <w:rFonts w:ascii="Times New Roman" w:hAnsi="Times New Roman" w:cs="Times New Roman"/>
          <w:sz w:val="24"/>
          <w:szCs w:val="24"/>
        </w:rPr>
        <w:t xml:space="preserve"> </w:t>
      </w:r>
      <w:r>
        <w:rPr>
          <w:rFonts w:ascii="Times New Roman" w:hAnsi="Times New Roman" w:cs="Times New Roman"/>
          <w:sz w:val="24"/>
          <w:szCs w:val="24"/>
        </w:rPr>
        <w:t xml:space="preserve">Kanada, Eropa,Jepang Kawasan Pasifik.Sedangkan dalam hal </w:t>
      </w:r>
      <w:r w:rsidRPr="00C52F01">
        <w:rPr>
          <w:rFonts w:ascii="Times New Roman" w:hAnsi="Times New Roman" w:cs="Times New Roman"/>
          <w:sz w:val="24"/>
          <w:szCs w:val="24"/>
        </w:rPr>
        <w:t xml:space="preserve">Kepemilikan / Investasi </w:t>
      </w:r>
      <w:r>
        <w:rPr>
          <w:rFonts w:ascii="Times New Roman" w:hAnsi="Times New Roman" w:cs="Times New Roman"/>
          <w:sz w:val="24"/>
          <w:szCs w:val="24"/>
        </w:rPr>
        <w:t>s</w:t>
      </w:r>
      <w:r w:rsidRPr="007E03FC">
        <w:rPr>
          <w:rFonts w:ascii="Times New Roman" w:hAnsi="Times New Roman" w:cs="Times New Roman"/>
          <w:sz w:val="24"/>
          <w:szCs w:val="24"/>
        </w:rPr>
        <w:t>ejauh ini Aremco sendiri belum menginvestasikan atau melakukan penanaman modal asing di luar negeri. Untuk saat ini Arewmco berkonsentrasi pada kegiatan pengeksporan barang serta memperluas pasar. Untuk rencana kedepan Aremco sendiri akan melakukan investasi di luar Negara.</w:t>
      </w:r>
    </w:p>
    <w:p w14:paraId="15829732" w14:textId="77777777" w:rsidR="00C52F01" w:rsidRDefault="00C52F01" w:rsidP="00C52F0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Aremco memandang </w:t>
      </w:r>
      <w:r w:rsidRPr="00C52F01">
        <w:rPr>
          <w:rFonts w:ascii="Times New Roman" w:hAnsi="Times New Roman" w:cs="Times New Roman"/>
          <w:sz w:val="24"/>
          <w:szCs w:val="24"/>
        </w:rPr>
        <w:t>Strategi Perluasan Pasar</w:t>
      </w:r>
      <w:r>
        <w:rPr>
          <w:rFonts w:ascii="Times New Roman" w:hAnsi="Times New Roman" w:cs="Times New Roman"/>
          <w:b/>
          <w:sz w:val="24"/>
          <w:szCs w:val="24"/>
        </w:rPr>
        <w:t xml:space="preserve"> </w:t>
      </w:r>
      <w:r>
        <w:rPr>
          <w:rFonts w:ascii="Times New Roman" w:hAnsi="Times New Roman" w:cs="Times New Roman"/>
          <w:sz w:val="24"/>
          <w:szCs w:val="24"/>
        </w:rPr>
        <w:t>dengan memutuskan untuk melakukan startegi perluasan pasar, karena aremco merupakan sebuah perusahaan kecil, akan tetapi aremco berkonsentrasi pada sasaran ekspor yang besar, seperti yang di jelaskan sebelumnya: Kanada, ME, dan Kawasan Pasifik. Bahkan, hal itu tidak menghalangi perusahaan untuk bekerja di wilayah pasar lainnya atau mengambil peluang yang datang. Ada 4 strategi yang dilakukan Aremco dalam menghadapi strategi perluasan pasar.</w:t>
      </w:r>
    </w:p>
    <w:p w14:paraId="4DEF1F12" w14:textId="77777777" w:rsidR="00C52F01" w:rsidRPr="00C52F01" w:rsidRDefault="00C52F01" w:rsidP="00C52F0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dalam hal </w:t>
      </w:r>
      <w:r w:rsidRPr="00C52F01">
        <w:rPr>
          <w:rFonts w:ascii="Times New Roman" w:hAnsi="Times New Roman" w:cs="Times New Roman"/>
          <w:sz w:val="24"/>
          <w:szCs w:val="24"/>
        </w:rPr>
        <w:t>S</w:t>
      </w:r>
      <w:r>
        <w:rPr>
          <w:rFonts w:ascii="Times New Roman" w:hAnsi="Times New Roman" w:cs="Times New Roman"/>
          <w:sz w:val="24"/>
          <w:szCs w:val="24"/>
        </w:rPr>
        <w:t xml:space="preserve">trategi </w:t>
      </w:r>
      <w:r w:rsidRPr="00C52F01">
        <w:rPr>
          <w:rFonts w:ascii="Times New Roman" w:hAnsi="Times New Roman" w:cs="Times New Roman"/>
          <w:sz w:val="24"/>
          <w:szCs w:val="24"/>
        </w:rPr>
        <w:t>A</w:t>
      </w:r>
      <w:r>
        <w:rPr>
          <w:rFonts w:ascii="Times New Roman" w:hAnsi="Times New Roman" w:cs="Times New Roman"/>
          <w:sz w:val="24"/>
          <w:szCs w:val="24"/>
        </w:rPr>
        <w:t>lternatif dalam model</w:t>
      </w:r>
      <w:r w:rsidRPr="00C52F01">
        <w:rPr>
          <w:rFonts w:ascii="Times New Roman" w:hAnsi="Times New Roman" w:cs="Times New Roman"/>
          <w:sz w:val="24"/>
          <w:szCs w:val="24"/>
        </w:rPr>
        <w:t xml:space="preserve"> </w:t>
      </w:r>
      <w:r>
        <w:rPr>
          <w:rFonts w:ascii="Times New Roman" w:hAnsi="Times New Roman" w:cs="Times New Roman"/>
          <w:sz w:val="24"/>
          <w:szCs w:val="24"/>
        </w:rPr>
        <w:t>tahap-tahap</w:t>
      </w:r>
      <w:r w:rsidRPr="00C52F01">
        <w:rPr>
          <w:rFonts w:ascii="Times New Roman" w:hAnsi="Times New Roman" w:cs="Times New Roman"/>
          <w:sz w:val="24"/>
          <w:szCs w:val="24"/>
        </w:rPr>
        <w:t xml:space="preserve"> </w:t>
      </w:r>
      <w:r>
        <w:rPr>
          <w:rFonts w:ascii="Times New Roman" w:hAnsi="Times New Roman" w:cs="Times New Roman"/>
          <w:sz w:val="24"/>
          <w:szCs w:val="24"/>
        </w:rPr>
        <w:t>perkembangan Aremco memiliki 4 model dalam hal ini seperti; Domestik, Internasional, Multinasional, Transnasional yang masing masing memilki peran tersendiri bagi Aremco.</w:t>
      </w:r>
    </w:p>
    <w:p w14:paraId="6987E16F" w14:textId="77777777" w:rsidR="00C52F01" w:rsidRDefault="00C52F01" w:rsidP="00C52F01">
      <w:pPr>
        <w:spacing w:line="360" w:lineRule="auto"/>
        <w:jc w:val="both"/>
        <w:rPr>
          <w:rFonts w:ascii="Times New Roman" w:hAnsi="Times New Roman" w:cs="Times New Roman"/>
          <w:sz w:val="24"/>
          <w:szCs w:val="24"/>
        </w:rPr>
      </w:pPr>
    </w:p>
    <w:p w14:paraId="1CE04EBF" w14:textId="77777777" w:rsidR="00C52F01" w:rsidRPr="00C52F01" w:rsidRDefault="00C52F01" w:rsidP="00C52F0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
    <w:tbl>
      <w:tblPr>
        <w:tblpPr w:leftFromText="180" w:rightFromText="180" w:vertAnchor="text" w:horzAnchor="margin" w:tblpY="458"/>
        <w:tblW w:w="9451" w:type="dxa"/>
        <w:tblBorders>
          <w:top w:val="thinThickSmallGap" w:sz="12" w:space="0" w:color="auto"/>
        </w:tblBorders>
        <w:tblLook w:val="0000" w:firstRow="0" w:lastRow="0" w:firstColumn="0" w:lastColumn="0" w:noHBand="0" w:noVBand="0"/>
      </w:tblPr>
      <w:tblGrid>
        <w:gridCol w:w="9451"/>
      </w:tblGrid>
      <w:tr w:rsidR="00C52F01" w:rsidRPr="001262F4" w14:paraId="13A2915D" w14:textId="77777777" w:rsidTr="00C52F01">
        <w:trPr>
          <w:trHeight w:val="161"/>
        </w:trPr>
        <w:tc>
          <w:tcPr>
            <w:tcW w:w="9451" w:type="dxa"/>
          </w:tcPr>
          <w:p w14:paraId="6439ACAF" w14:textId="77777777" w:rsidR="00C52F01" w:rsidRPr="001262F4" w:rsidRDefault="00C52F01" w:rsidP="00C52F01">
            <w:pPr>
              <w:pStyle w:val="Footer"/>
              <w:tabs>
                <w:tab w:val="left" w:pos="5505"/>
              </w:tabs>
              <w:spacing w:line="360" w:lineRule="auto"/>
              <w:ind w:right="360"/>
              <w:jc w:val="both"/>
              <w:rPr>
                <w:rFonts w:ascii="Times New Roman" w:hAnsi="Times New Roman" w:cs="Times New Roman"/>
                <w:sz w:val="24"/>
                <w:szCs w:val="24"/>
              </w:rPr>
            </w:pPr>
          </w:p>
        </w:tc>
      </w:tr>
    </w:tbl>
    <w:p w14:paraId="5EAF63D1" w14:textId="77777777" w:rsidR="000310C8" w:rsidRDefault="00C52F01" w:rsidP="00C52F01">
      <w:pPr>
        <w:tabs>
          <w:tab w:val="left" w:pos="0"/>
        </w:tabs>
        <w:spacing w:line="360" w:lineRule="auto"/>
        <w:ind w:firstLine="709"/>
        <w:jc w:val="both"/>
        <w:rPr>
          <w:rFonts w:ascii="Times New Roman" w:hAnsi="Times New Roman" w:cs="Times New Roman"/>
          <w:b/>
          <w:sz w:val="24"/>
          <w:szCs w:val="24"/>
        </w:rPr>
      </w:pPr>
      <w:r w:rsidRPr="00C52F01">
        <w:rPr>
          <w:rFonts w:ascii="Times New Roman" w:hAnsi="Times New Roman" w:cs="Times New Roman"/>
          <w:b/>
          <w:sz w:val="24"/>
          <w:szCs w:val="24"/>
        </w:rPr>
        <w:lastRenderedPageBreak/>
        <w:t>Saran</w:t>
      </w:r>
    </w:p>
    <w:p w14:paraId="09952A43" w14:textId="77777777" w:rsidR="00C52F01" w:rsidRDefault="00C52F01" w:rsidP="00C52F01">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Kelompok kami ingin memberikan saran terhadapa analisis yang kami lakukan terhadap perusahaan Aremco tersebut, yaitu :</w:t>
      </w:r>
    </w:p>
    <w:p w14:paraId="3A82FDF1" w14:textId="77777777" w:rsidR="00C52F01" w:rsidRDefault="00C52F01" w:rsidP="00C52F01">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hal Alternatif  Strategi pemasaran Aremco sebaiknya Aremco lebih memperhatikan ekspor yang akan mereka lakukan lebih fokuslah terhadap ekspor mereka sehingga mereka tidak hanya mengandalkan distributor yang menunggu pesanan mereka saja </w:t>
      </w:r>
      <w:r w:rsidR="0019267E">
        <w:rPr>
          <w:rFonts w:ascii="Times New Roman" w:hAnsi="Times New Roman" w:cs="Times New Roman"/>
          <w:sz w:val="24"/>
          <w:szCs w:val="24"/>
        </w:rPr>
        <w:t>.</w:t>
      </w:r>
    </w:p>
    <w:p w14:paraId="4E54E9D5" w14:textId="77777777" w:rsidR="0019267E" w:rsidRDefault="007F5DF2" w:rsidP="00C52F01">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Untuk perlindungan paten terhadap produknya Aremco sebaiknya mematenkan juga produknya walaupun disamping itu Aremco sudah merumuskan dimilki perusahaan tapi tidak ada salahnya bahwa aremco sendiri memiliki hak paten.</w:t>
      </w:r>
    </w:p>
    <w:p w14:paraId="2A9B5DB5" w14:textId="77777777" w:rsidR="007F5DF2" w:rsidRDefault="007F5DF2" w:rsidP="00C52F01">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Untuk masalah lisensi pun Aremco memilki masalah terhadap melisensikan produknya hal itu sebaiknya dihindari agara tidak menhambat aremco dalam melakukan ekspansi dalam pemasaran global ini.</w:t>
      </w:r>
    </w:p>
    <w:p w14:paraId="2566AD9D" w14:textId="77777777" w:rsidR="007F5DF2" w:rsidRDefault="007F5DF2" w:rsidP="00C52F01">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Dalam melakukan strategi perluasan pasar Aremco harus lebih berjuang keras  dan berkonsentrasi terhadap sasaran ekspornya sehingga mereka bisa melakukan perluasan dalam pemasaran global yang sedang berjalan saat ini.</w:t>
      </w:r>
    </w:p>
    <w:p w14:paraId="6F1F3719" w14:textId="77777777" w:rsidR="007F5DF2" w:rsidRPr="00C52F01" w:rsidRDefault="007F5DF2" w:rsidP="007F5DF2">
      <w:pPr>
        <w:pStyle w:val="ListParagraph"/>
        <w:tabs>
          <w:tab w:val="left" w:pos="0"/>
        </w:tabs>
        <w:spacing w:line="360" w:lineRule="auto"/>
        <w:ind w:left="1069"/>
        <w:jc w:val="both"/>
        <w:rPr>
          <w:rFonts w:ascii="Times New Roman" w:hAnsi="Times New Roman" w:cs="Times New Roman"/>
          <w:sz w:val="24"/>
          <w:szCs w:val="24"/>
        </w:rPr>
      </w:pPr>
    </w:p>
    <w:p w14:paraId="1B91BCD6" w14:textId="77777777" w:rsidR="000310C8" w:rsidRDefault="000310C8" w:rsidP="000310C8">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1060FDF" w14:textId="77777777" w:rsidR="000310C8" w:rsidRPr="000310C8" w:rsidRDefault="000310C8" w:rsidP="000310C8">
      <w:pPr>
        <w:tabs>
          <w:tab w:val="left" w:pos="0"/>
        </w:tabs>
        <w:spacing w:line="360" w:lineRule="auto"/>
        <w:jc w:val="both"/>
        <w:rPr>
          <w:rFonts w:ascii="Times New Roman" w:hAnsi="Times New Roman" w:cs="Times New Roman"/>
          <w:sz w:val="24"/>
          <w:szCs w:val="24"/>
        </w:rPr>
      </w:pPr>
    </w:p>
    <w:p w14:paraId="209BA558" w14:textId="77777777" w:rsidR="000310C8" w:rsidRPr="000310C8" w:rsidRDefault="000310C8" w:rsidP="000310C8">
      <w:pPr>
        <w:tabs>
          <w:tab w:val="left" w:pos="1605"/>
        </w:tabs>
        <w:spacing w:line="360" w:lineRule="auto"/>
        <w:ind w:firstLine="567"/>
        <w:jc w:val="both"/>
        <w:rPr>
          <w:rFonts w:ascii="Times New Roman" w:hAnsi="Times New Roman" w:cs="Times New Roman"/>
          <w:sz w:val="24"/>
          <w:szCs w:val="24"/>
        </w:rPr>
      </w:pPr>
    </w:p>
    <w:p w14:paraId="0E22F7D0"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6E89AE0B"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32E6C0C7"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597E519B"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5E0D93CE"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49EC2046" w14:textId="77777777" w:rsidR="00A07F27" w:rsidRDefault="00A07F27" w:rsidP="00E25835">
      <w:pPr>
        <w:tabs>
          <w:tab w:val="left" w:pos="1605"/>
        </w:tabs>
        <w:spacing w:line="360" w:lineRule="auto"/>
        <w:jc w:val="center"/>
        <w:rPr>
          <w:rFonts w:ascii="Times New Roman" w:hAnsi="Times New Roman" w:cs="Times New Roman"/>
          <w:sz w:val="24"/>
          <w:szCs w:val="24"/>
        </w:rPr>
      </w:pPr>
    </w:p>
    <w:tbl>
      <w:tblPr>
        <w:tblpPr w:leftFromText="180" w:rightFromText="180" w:vertAnchor="text" w:horzAnchor="margin" w:tblpY="333"/>
        <w:tblW w:w="9451" w:type="dxa"/>
        <w:tblBorders>
          <w:top w:val="thinThickSmallGap" w:sz="12" w:space="0" w:color="auto"/>
        </w:tblBorders>
        <w:tblLook w:val="0000" w:firstRow="0" w:lastRow="0" w:firstColumn="0" w:lastColumn="0" w:noHBand="0" w:noVBand="0"/>
      </w:tblPr>
      <w:tblGrid>
        <w:gridCol w:w="9451"/>
      </w:tblGrid>
      <w:tr w:rsidR="007F5DF2" w:rsidRPr="001262F4" w14:paraId="28E273D5" w14:textId="77777777" w:rsidTr="00750952">
        <w:trPr>
          <w:trHeight w:val="161"/>
        </w:trPr>
        <w:tc>
          <w:tcPr>
            <w:tcW w:w="9451" w:type="dxa"/>
          </w:tcPr>
          <w:p w14:paraId="029F007D" w14:textId="77777777" w:rsidR="007F5DF2" w:rsidRPr="001262F4" w:rsidRDefault="007F5DF2" w:rsidP="00750952">
            <w:pPr>
              <w:pStyle w:val="Footer"/>
              <w:tabs>
                <w:tab w:val="left" w:pos="5505"/>
              </w:tabs>
              <w:spacing w:line="360" w:lineRule="auto"/>
              <w:ind w:right="360"/>
              <w:jc w:val="both"/>
              <w:rPr>
                <w:rFonts w:ascii="Times New Roman" w:hAnsi="Times New Roman" w:cs="Times New Roman"/>
                <w:sz w:val="24"/>
                <w:szCs w:val="24"/>
              </w:rPr>
            </w:pPr>
          </w:p>
        </w:tc>
      </w:tr>
    </w:tbl>
    <w:p w14:paraId="1282839B" w14:textId="77777777" w:rsidR="007F5DF2" w:rsidRPr="00A07F27" w:rsidRDefault="007F5DF2" w:rsidP="007F5DF2">
      <w:pPr>
        <w:tabs>
          <w:tab w:val="left" w:pos="1605"/>
        </w:tabs>
        <w:spacing w:line="360" w:lineRule="auto"/>
        <w:jc w:val="center"/>
        <w:rPr>
          <w:rFonts w:ascii="Times New Roman" w:hAnsi="Times New Roman" w:cs="Times New Roman"/>
          <w:b/>
          <w:sz w:val="24"/>
          <w:szCs w:val="24"/>
        </w:rPr>
      </w:pPr>
      <w:r w:rsidRPr="00A07F27">
        <w:rPr>
          <w:rFonts w:ascii="Times New Roman" w:hAnsi="Times New Roman" w:cs="Times New Roman"/>
          <w:b/>
          <w:sz w:val="24"/>
          <w:szCs w:val="24"/>
        </w:rPr>
        <w:lastRenderedPageBreak/>
        <w:t>DAFTAR PUSTAKA</w:t>
      </w:r>
    </w:p>
    <w:p w14:paraId="33FF97E4" w14:textId="77777777" w:rsidR="007F5DF2" w:rsidRDefault="007F5DF2" w:rsidP="007F5DF2">
      <w:pPr>
        <w:spacing w:line="360" w:lineRule="auto"/>
        <w:jc w:val="both"/>
        <w:rPr>
          <w:rFonts w:ascii="Times New Roman" w:hAnsi="Times New Roman" w:cs="Times New Roman"/>
          <w:sz w:val="24"/>
          <w:szCs w:val="24"/>
        </w:rPr>
      </w:pPr>
      <w:r>
        <w:rPr>
          <w:rFonts w:ascii="Times New Roman" w:hAnsi="Times New Roman" w:cs="Times New Roman"/>
          <w:sz w:val="24"/>
          <w:szCs w:val="24"/>
        </w:rPr>
        <w:t>Philip r cateora John graham.2007.</w:t>
      </w:r>
      <w:r w:rsidRPr="00A07F27">
        <w:rPr>
          <w:rFonts w:ascii="Times New Roman" w:hAnsi="Times New Roman" w:cs="Times New Roman"/>
          <w:i/>
          <w:sz w:val="24"/>
          <w:szCs w:val="24"/>
        </w:rPr>
        <w:t>Internasional marketing : pemasaran internasional</w:t>
      </w:r>
      <w:r>
        <w:rPr>
          <w:rFonts w:ascii="Times New Roman" w:hAnsi="Times New Roman" w:cs="Times New Roman"/>
          <w:sz w:val="24"/>
          <w:szCs w:val="24"/>
        </w:rPr>
        <w:t xml:space="preserve"> , </w:t>
      </w:r>
      <w:r w:rsidRPr="00A07F27">
        <w:rPr>
          <w:rFonts w:ascii="Times New Roman" w:hAnsi="Times New Roman" w:cs="Times New Roman"/>
          <w:i/>
          <w:sz w:val="24"/>
          <w:szCs w:val="24"/>
        </w:rPr>
        <w:t>edisi 13 Buku 2</w:t>
      </w:r>
      <w:r>
        <w:rPr>
          <w:rFonts w:ascii="Times New Roman" w:hAnsi="Times New Roman" w:cs="Times New Roman"/>
          <w:sz w:val="24"/>
          <w:szCs w:val="24"/>
        </w:rPr>
        <w:t>.</w:t>
      </w:r>
      <w:r w:rsidRPr="00A07F27">
        <w:rPr>
          <w:rFonts w:ascii="Times New Roman" w:hAnsi="Times New Roman" w:cs="Times New Roman"/>
          <w:sz w:val="24"/>
          <w:szCs w:val="24"/>
        </w:rPr>
        <w:t xml:space="preserve"> </w:t>
      </w:r>
      <w:r>
        <w:rPr>
          <w:rFonts w:ascii="Times New Roman" w:hAnsi="Times New Roman" w:cs="Times New Roman"/>
          <w:sz w:val="24"/>
          <w:szCs w:val="24"/>
        </w:rPr>
        <w:t>Jakarta.Penerjemah : Shirly Tiolina Pasaribu.Penerbit salemba empat.</w:t>
      </w:r>
    </w:p>
    <w:p w14:paraId="6F72E3B6" w14:textId="77777777" w:rsidR="007F5DF2" w:rsidRDefault="007F5DF2" w:rsidP="007F5DF2">
      <w:pPr>
        <w:spacing w:line="360" w:lineRule="auto"/>
        <w:jc w:val="both"/>
        <w:rPr>
          <w:rFonts w:ascii="Times New Roman" w:hAnsi="Times New Roman" w:cs="Times New Roman"/>
          <w:sz w:val="24"/>
          <w:szCs w:val="24"/>
        </w:rPr>
      </w:pPr>
      <w:r>
        <w:rPr>
          <w:rFonts w:ascii="Times New Roman" w:hAnsi="Times New Roman" w:cs="Times New Roman"/>
          <w:sz w:val="24"/>
          <w:szCs w:val="24"/>
        </w:rPr>
        <w:t>www.aremco.com</w:t>
      </w:r>
    </w:p>
    <w:p w14:paraId="2596ADD0"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2096BF3C"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52331CE3"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0DE8243C" w14:textId="77777777" w:rsidR="00A07F27" w:rsidRDefault="00A07F27" w:rsidP="00E25835">
      <w:pPr>
        <w:tabs>
          <w:tab w:val="left" w:pos="1605"/>
        </w:tabs>
        <w:spacing w:line="360" w:lineRule="auto"/>
        <w:jc w:val="center"/>
        <w:rPr>
          <w:rFonts w:ascii="Times New Roman" w:hAnsi="Times New Roman" w:cs="Times New Roman"/>
          <w:sz w:val="24"/>
          <w:szCs w:val="24"/>
        </w:rPr>
      </w:pPr>
    </w:p>
    <w:p w14:paraId="1DC2B743" w14:textId="77777777" w:rsidR="00A07F27" w:rsidRDefault="00A07F27" w:rsidP="00E25835">
      <w:pPr>
        <w:tabs>
          <w:tab w:val="left" w:pos="1605"/>
        </w:tabs>
        <w:spacing w:line="360" w:lineRule="auto"/>
        <w:jc w:val="center"/>
        <w:rPr>
          <w:rFonts w:ascii="Times New Roman" w:hAnsi="Times New Roman" w:cs="Times New Roman"/>
          <w:sz w:val="24"/>
          <w:szCs w:val="24"/>
        </w:rPr>
      </w:pPr>
    </w:p>
    <w:tbl>
      <w:tblPr>
        <w:tblpPr w:leftFromText="180" w:rightFromText="180" w:vertAnchor="text" w:horzAnchor="margin" w:tblpY="7915"/>
        <w:tblW w:w="9451" w:type="dxa"/>
        <w:tblBorders>
          <w:top w:val="thinThickSmallGap" w:sz="12" w:space="0" w:color="auto"/>
        </w:tblBorders>
        <w:tblLook w:val="0000" w:firstRow="0" w:lastRow="0" w:firstColumn="0" w:lastColumn="0" w:noHBand="0" w:noVBand="0"/>
      </w:tblPr>
      <w:tblGrid>
        <w:gridCol w:w="9451"/>
      </w:tblGrid>
      <w:tr w:rsidR="001B4A57" w:rsidRPr="001262F4" w14:paraId="7F30C547" w14:textId="77777777" w:rsidTr="001B4A57">
        <w:trPr>
          <w:trHeight w:val="161"/>
        </w:trPr>
        <w:tc>
          <w:tcPr>
            <w:tcW w:w="9451" w:type="dxa"/>
          </w:tcPr>
          <w:p w14:paraId="51FD5849" w14:textId="77777777" w:rsidR="001B4A57" w:rsidRPr="001262F4" w:rsidRDefault="001B4A57" w:rsidP="001B4A57">
            <w:pPr>
              <w:pStyle w:val="Footer"/>
              <w:tabs>
                <w:tab w:val="left" w:pos="5505"/>
              </w:tabs>
              <w:spacing w:line="360" w:lineRule="auto"/>
              <w:ind w:right="360"/>
              <w:jc w:val="both"/>
              <w:rPr>
                <w:rFonts w:ascii="Times New Roman" w:hAnsi="Times New Roman" w:cs="Times New Roman"/>
                <w:sz w:val="24"/>
                <w:szCs w:val="24"/>
              </w:rPr>
            </w:pPr>
          </w:p>
        </w:tc>
      </w:tr>
    </w:tbl>
    <w:p w14:paraId="0D0D300E" w14:textId="77777777" w:rsidR="00A07F27" w:rsidRDefault="00A07F27" w:rsidP="00E25835">
      <w:pPr>
        <w:tabs>
          <w:tab w:val="left" w:pos="1605"/>
        </w:tabs>
        <w:spacing w:line="360" w:lineRule="auto"/>
        <w:jc w:val="center"/>
        <w:rPr>
          <w:rFonts w:ascii="Times New Roman" w:hAnsi="Times New Roman" w:cs="Times New Roman"/>
          <w:sz w:val="24"/>
          <w:szCs w:val="24"/>
        </w:rPr>
      </w:pPr>
    </w:p>
    <w:sectPr w:rsidR="00A07F27" w:rsidSect="00E71F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7917" w14:textId="77777777" w:rsidR="00357E5C" w:rsidRDefault="00357E5C" w:rsidP="00460CB7">
      <w:pPr>
        <w:pStyle w:val="ListParagraph"/>
        <w:spacing w:after="0" w:line="240" w:lineRule="auto"/>
      </w:pPr>
      <w:r>
        <w:separator/>
      </w:r>
    </w:p>
  </w:endnote>
  <w:endnote w:type="continuationSeparator" w:id="0">
    <w:p w14:paraId="7EE798EB" w14:textId="77777777" w:rsidR="00357E5C" w:rsidRDefault="00357E5C" w:rsidP="00460CB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3347"/>
      <w:docPartObj>
        <w:docPartGallery w:val="Page Numbers (Bottom of Page)"/>
        <w:docPartUnique/>
      </w:docPartObj>
    </w:sdtPr>
    <w:sdtEndPr/>
    <w:sdtContent>
      <w:p w14:paraId="6D3D7E98" w14:textId="77777777" w:rsidR="000310C8" w:rsidRDefault="000B244E">
        <w:pPr>
          <w:pStyle w:val="Footer"/>
          <w:jc w:val="center"/>
        </w:pPr>
        <w:r w:rsidRPr="004B56A8">
          <w:rPr>
            <w:rFonts w:ascii="Times New Roman" w:hAnsi="Times New Roman" w:cs="Times New Roman"/>
          </w:rPr>
          <w:fldChar w:fldCharType="begin"/>
        </w:r>
        <w:r w:rsidR="000310C8" w:rsidRPr="004B56A8">
          <w:rPr>
            <w:rFonts w:ascii="Times New Roman" w:hAnsi="Times New Roman" w:cs="Times New Roman"/>
          </w:rPr>
          <w:instrText xml:space="preserve"> PAGE   \* MERGEFORMAT </w:instrText>
        </w:r>
        <w:r w:rsidRPr="004B56A8">
          <w:rPr>
            <w:rFonts w:ascii="Times New Roman" w:hAnsi="Times New Roman" w:cs="Times New Roman"/>
          </w:rPr>
          <w:fldChar w:fldCharType="separate"/>
        </w:r>
        <w:r w:rsidR="00DC582B">
          <w:rPr>
            <w:rFonts w:ascii="Times New Roman" w:hAnsi="Times New Roman" w:cs="Times New Roman"/>
            <w:noProof/>
          </w:rPr>
          <w:t>1</w:t>
        </w:r>
        <w:r w:rsidRPr="004B56A8">
          <w:rPr>
            <w:rFonts w:ascii="Times New Roman" w:hAnsi="Times New Roman" w:cs="Times New Roman"/>
          </w:rPr>
          <w:fldChar w:fldCharType="end"/>
        </w:r>
      </w:p>
    </w:sdtContent>
  </w:sdt>
  <w:p w14:paraId="6B2E8B9F" w14:textId="77777777" w:rsidR="000310C8" w:rsidRDefault="0003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E7365" w14:textId="77777777" w:rsidR="00357E5C" w:rsidRDefault="00357E5C" w:rsidP="00460CB7">
      <w:pPr>
        <w:pStyle w:val="ListParagraph"/>
        <w:spacing w:after="0" w:line="240" w:lineRule="auto"/>
      </w:pPr>
      <w:r>
        <w:separator/>
      </w:r>
    </w:p>
  </w:footnote>
  <w:footnote w:type="continuationSeparator" w:id="0">
    <w:p w14:paraId="56A619B6" w14:textId="77777777" w:rsidR="00357E5C" w:rsidRDefault="00357E5C" w:rsidP="00460CB7">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7DC2" w14:textId="77777777" w:rsidR="000310C8" w:rsidRPr="0038572F" w:rsidRDefault="000310C8" w:rsidP="0038572F">
    <w:pPr>
      <w:pStyle w:val="Header"/>
      <w:jc w:val="both"/>
      <w:rPr>
        <w:rFonts w:ascii="Times New Roman" w:hAnsi="Times New Roman" w:cs="Times New Roman"/>
        <w:i/>
      </w:rPr>
    </w:pPr>
    <w:r w:rsidRPr="0038572F">
      <w:rPr>
        <w:rFonts w:ascii="Times New Roman" w:hAnsi="Times New Roman" w:cs="Times New Roman"/>
        <w:i/>
      </w:rPr>
      <w:t xml:space="preserve">BAB 9  </w:t>
    </w:r>
    <w:r w:rsidRPr="0038572F">
      <w:rPr>
        <w:rFonts w:ascii="Times New Roman" w:hAnsi="Times New Roman" w:cs="Times New Roman"/>
        <w:i/>
      </w:rPr>
      <w:tab/>
      <w:t xml:space="preserve">                                 </w:t>
    </w:r>
    <w:r>
      <w:rPr>
        <w:rFonts w:ascii="Times New Roman" w:hAnsi="Times New Roman" w:cs="Times New Roman"/>
        <w:i/>
      </w:rPr>
      <w:t xml:space="preserve">                </w:t>
    </w:r>
    <w:r w:rsidRPr="0038572F">
      <w:rPr>
        <w:rFonts w:ascii="Times New Roman" w:hAnsi="Times New Roman" w:cs="Times New Roman"/>
        <w:i/>
      </w:rPr>
      <w:t xml:space="preserve"> Strategi Pemasaran global : Masuk dan Berekspansi</w:t>
    </w:r>
  </w:p>
  <w:tbl>
    <w:tblPr>
      <w:tblW w:w="9436" w:type="dxa"/>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9436"/>
    </w:tblGrid>
    <w:tr w:rsidR="000310C8" w14:paraId="3E9CF33D" w14:textId="77777777" w:rsidTr="00D37987">
      <w:trPr>
        <w:trHeight w:val="291"/>
      </w:trPr>
      <w:tc>
        <w:tcPr>
          <w:tcW w:w="9436" w:type="dxa"/>
          <w:tcBorders>
            <w:top w:val="thinThickSmallGap" w:sz="12" w:space="0" w:color="auto"/>
            <w:left w:val="nil"/>
            <w:bottom w:val="nil"/>
            <w:right w:val="nil"/>
          </w:tcBorders>
        </w:tcPr>
        <w:p w14:paraId="334D7C0E" w14:textId="77777777" w:rsidR="000310C8" w:rsidRDefault="000310C8" w:rsidP="00CE00D4">
          <w:pPr>
            <w:pStyle w:val="Header"/>
            <w:rPr>
              <w:i/>
            </w:rPr>
          </w:pPr>
        </w:p>
      </w:tc>
    </w:tr>
  </w:tbl>
  <w:p w14:paraId="262C2FF2" w14:textId="77777777" w:rsidR="000310C8" w:rsidRDefault="0003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8BB"/>
    <w:multiLevelType w:val="hybridMultilevel"/>
    <w:tmpl w:val="9E280A42"/>
    <w:lvl w:ilvl="0" w:tplc="05D03BE6">
      <w:start w:val="1"/>
      <w:numFmt w:val="bullet"/>
      <w:lvlText w:val=""/>
      <w:lvlJc w:val="left"/>
      <w:pPr>
        <w:tabs>
          <w:tab w:val="num" w:pos="720"/>
        </w:tabs>
        <w:ind w:left="720" w:hanging="360"/>
      </w:pPr>
      <w:rPr>
        <w:rFonts w:ascii="Wingdings" w:hAnsi="Wingdings" w:hint="default"/>
      </w:rPr>
    </w:lvl>
    <w:lvl w:ilvl="1" w:tplc="6FFCB51E" w:tentative="1">
      <w:start w:val="1"/>
      <w:numFmt w:val="bullet"/>
      <w:lvlText w:val=""/>
      <w:lvlJc w:val="left"/>
      <w:pPr>
        <w:tabs>
          <w:tab w:val="num" w:pos="1440"/>
        </w:tabs>
        <w:ind w:left="1440" w:hanging="360"/>
      </w:pPr>
      <w:rPr>
        <w:rFonts w:ascii="Wingdings" w:hAnsi="Wingdings" w:hint="default"/>
      </w:rPr>
    </w:lvl>
    <w:lvl w:ilvl="2" w:tplc="D6C6170E" w:tentative="1">
      <w:start w:val="1"/>
      <w:numFmt w:val="bullet"/>
      <w:lvlText w:val=""/>
      <w:lvlJc w:val="left"/>
      <w:pPr>
        <w:tabs>
          <w:tab w:val="num" w:pos="2160"/>
        </w:tabs>
        <w:ind w:left="2160" w:hanging="360"/>
      </w:pPr>
      <w:rPr>
        <w:rFonts w:ascii="Wingdings" w:hAnsi="Wingdings" w:hint="default"/>
      </w:rPr>
    </w:lvl>
    <w:lvl w:ilvl="3" w:tplc="BFC46898" w:tentative="1">
      <w:start w:val="1"/>
      <w:numFmt w:val="bullet"/>
      <w:lvlText w:val=""/>
      <w:lvlJc w:val="left"/>
      <w:pPr>
        <w:tabs>
          <w:tab w:val="num" w:pos="2880"/>
        </w:tabs>
        <w:ind w:left="2880" w:hanging="360"/>
      </w:pPr>
      <w:rPr>
        <w:rFonts w:ascii="Wingdings" w:hAnsi="Wingdings" w:hint="default"/>
      </w:rPr>
    </w:lvl>
    <w:lvl w:ilvl="4" w:tplc="096CF524" w:tentative="1">
      <w:start w:val="1"/>
      <w:numFmt w:val="bullet"/>
      <w:lvlText w:val=""/>
      <w:lvlJc w:val="left"/>
      <w:pPr>
        <w:tabs>
          <w:tab w:val="num" w:pos="3600"/>
        </w:tabs>
        <w:ind w:left="3600" w:hanging="360"/>
      </w:pPr>
      <w:rPr>
        <w:rFonts w:ascii="Wingdings" w:hAnsi="Wingdings" w:hint="default"/>
      </w:rPr>
    </w:lvl>
    <w:lvl w:ilvl="5" w:tplc="F69C6B8E" w:tentative="1">
      <w:start w:val="1"/>
      <w:numFmt w:val="bullet"/>
      <w:lvlText w:val=""/>
      <w:lvlJc w:val="left"/>
      <w:pPr>
        <w:tabs>
          <w:tab w:val="num" w:pos="4320"/>
        </w:tabs>
        <w:ind w:left="4320" w:hanging="360"/>
      </w:pPr>
      <w:rPr>
        <w:rFonts w:ascii="Wingdings" w:hAnsi="Wingdings" w:hint="default"/>
      </w:rPr>
    </w:lvl>
    <w:lvl w:ilvl="6" w:tplc="ACE07F0A" w:tentative="1">
      <w:start w:val="1"/>
      <w:numFmt w:val="bullet"/>
      <w:lvlText w:val=""/>
      <w:lvlJc w:val="left"/>
      <w:pPr>
        <w:tabs>
          <w:tab w:val="num" w:pos="5040"/>
        </w:tabs>
        <w:ind w:left="5040" w:hanging="360"/>
      </w:pPr>
      <w:rPr>
        <w:rFonts w:ascii="Wingdings" w:hAnsi="Wingdings" w:hint="default"/>
      </w:rPr>
    </w:lvl>
    <w:lvl w:ilvl="7" w:tplc="317E1EA2" w:tentative="1">
      <w:start w:val="1"/>
      <w:numFmt w:val="bullet"/>
      <w:lvlText w:val=""/>
      <w:lvlJc w:val="left"/>
      <w:pPr>
        <w:tabs>
          <w:tab w:val="num" w:pos="5760"/>
        </w:tabs>
        <w:ind w:left="5760" w:hanging="360"/>
      </w:pPr>
      <w:rPr>
        <w:rFonts w:ascii="Wingdings" w:hAnsi="Wingdings" w:hint="default"/>
      </w:rPr>
    </w:lvl>
    <w:lvl w:ilvl="8" w:tplc="8BAA91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717BD"/>
    <w:multiLevelType w:val="hybridMultilevel"/>
    <w:tmpl w:val="14FE938A"/>
    <w:lvl w:ilvl="0" w:tplc="5A90B7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2767ABC"/>
    <w:multiLevelType w:val="hybridMultilevel"/>
    <w:tmpl w:val="891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2D89"/>
    <w:multiLevelType w:val="hybridMultilevel"/>
    <w:tmpl w:val="84D8BA8E"/>
    <w:lvl w:ilvl="0" w:tplc="E8D4B006">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B97288B"/>
    <w:multiLevelType w:val="hybridMultilevel"/>
    <w:tmpl w:val="47AA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736DA"/>
    <w:multiLevelType w:val="hybridMultilevel"/>
    <w:tmpl w:val="B0240422"/>
    <w:lvl w:ilvl="0" w:tplc="1076C3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EFA0C5C"/>
    <w:multiLevelType w:val="hybridMultilevel"/>
    <w:tmpl w:val="8EA8391C"/>
    <w:lvl w:ilvl="0" w:tplc="0421000D">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1FB21FCE"/>
    <w:multiLevelType w:val="multilevel"/>
    <w:tmpl w:val="203CE5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DC06CA6"/>
    <w:multiLevelType w:val="multilevel"/>
    <w:tmpl w:val="DC380C3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DA4096"/>
    <w:multiLevelType w:val="hybridMultilevel"/>
    <w:tmpl w:val="E5B035DE"/>
    <w:lvl w:ilvl="0" w:tplc="0421000D">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15:restartNumberingAfterBreak="0">
    <w:nsid w:val="3B6C69E0"/>
    <w:multiLevelType w:val="hybridMultilevel"/>
    <w:tmpl w:val="C8F6343E"/>
    <w:lvl w:ilvl="0" w:tplc="F1F629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415D4CB3"/>
    <w:multiLevelType w:val="multilevel"/>
    <w:tmpl w:val="7D744F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20F14F8"/>
    <w:multiLevelType w:val="hybridMultilevel"/>
    <w:tmpl w:val="4D1CA980"/>
    <w:lvl w:ilvl="0" w:tplc="2724F0E6">
      <w:start w:val="1"/>
      <w:numFmt w:val="bullet"/>
      <w:lvlText w:val=""/>
      <w:lvlJc w:val="left"/>
      <w:pPr>
        <w:tabs>
          <w:tab w:val="num" w:pos="720"/>
        </w:tabs>
        <w:ind w:left="720" w:hanging="360"/>
      </w:pPr>
      <w:rPr>
        <w:rFonts w:ascii="Wingdings" w:hAnsi="Wingdings" w:hint="default"/>
      </w:rPr>
    </w:lvl>
    <w:lvl w:ilvl="1" w:tplc="4224F3EA" w:tentative="1">
      <w:start w:val="1"/>
      <w:numFmt w:val="bullet"/>
      <w:lvlText w:val=""/>
      <w:lvlJc w:val="left"/>
      <w:pPr>
        <w:tabs>
          <w:tab w:val="num" w:pos="1440"/>
        </w:tabs>
        <w:ind w:left="1440" w:hanging="360"/>
      </w:pPr>
      <w:rPr>
        <w:rFonts w:ascii="Wingdings" w:hAnsi="Wingdings" w:hint="default"/>
      </w:rPr>
    </w:lvl>
    <w:lvl w:ilvl="2" w:tplc="FFA89712" w:tentative="1">
      <w:start w:val="1"/>
      <w:numFmt w:val="bullet"/>
      <w:lvlText w:val=""/>
      <w:lvlJc w:val="left"/>
      <w:pPr>
        <w:tabs>
          <w:tab w:val="num" w:pos="2160"/>
        </w:tabs>
        <w:ind w:left="2160" w:hanging="360"/>
      </w:pPr>
      <w:rPr>
        <w:rFonts w:ascii="Wingdings" w:hAnsi="Wingdings" w:hint="default"/>
      </w:rPr>
    </w:lvl>
    <w:lvl w:ilvl="3" w:tplc="F28A5F74" w:tentative="1">
      <w:start w:val="1"/>
      <w:numFmt w:val="bullet"/>
      <w:lvlText w:val=""/>
      <w:lvlJc w:val="left"/>
      <w:pPr>
        <w:tabs>
          <w:tab w:val="num" w:pos="2880"/>
        </w:tabs>
        <w:ind w:left="2880" w:hanging="360"/>
      </w:pPr>
      <w:rPr>
        <w:rFonts w:ascii="Wingdings" w:hAnsi="Wingdings" w:hint="default"/>
      </w:rPr>
    </w:lvl>
    <w:lvl w:ilvl="4" w:tplc="50A65EE0" w:tentative="1">
      <w:start w:val="1"/>
      <w:numFmt w:val="bullet"/>
      <w:lvlText w:val=""/>
      <w:lvlJc w:val="left"/>
      <w:pPr>
        <w:tabs>
          <w:tab w:val="num" w:pos="3600"/>
        </w:tabs>
        <w:ind w:left="3600" w:hanging="360"/>
      </w:pPr>
      <w:rPr>
        <w:rFonts w:ascii="Wingdings" w:hAnsi="Wingdings" w:hint="default"/>
      </w:rPr>
    </w:lvl>
    <w:lvl w:ilvl="5" w:tplc="0F1E73B6" w:tentative="1">
      <w:start w:val="1"/>
      <w:numFmt w:val="bullet"/>
      <w:lvlText w:val=""/>
      <w:lvlJc w:val="left"/>
      <w:pPr>
        <w:tabs>
          <w:tab w:val="num" w:pos="4320"/>
        </w:tabs>
        <w:ind w:left="4320" w:hanging="360"/>
      </w:pPr>
      <w:rPr>
        <w:rFonts w:ascii="Wingdings" w:hAnsi="Wingdings" w:hint="default"/>
      </w:rPr>
    </w:lvl>
    <w:lvl w:ilvl="6" w:tplc="6B68CE68" w:tentative="1">
      <w:start w:val="1"/>
      <w:numFmt w:val="bullet"/>
      <w:lvlText w:val=""/>
      <w:lvlJc w:val="left"/>
      <w:pPr>
        <w:tabs>
          <w:tab w:val="num" w:pos="5040"/>
        </w:tabs>
        <w:ind w:left="5040" w:hanging="360"/>
      </w:pPr>
      <w:rPr>
        <w:rFonts w:ascii="Wingdings" w:hAnsi="Wingdings" w:hint="default"/>
      </w:rPr>
    </w:lvl>
    <w:lvl w:ilvl="7" w:tplc="2B7EE06A" w:tentative="1">
      <w:start w:val="1"/>
      <w:numFmt w:val="bullet"/>
      <w:lvlText w:val=""/>
      <w:lvlJc w:val="left"/>
      <w:pPr>
        <w:tabs>
          <w:tab w:val="num" w:pos="5760"/>
        </w:tabs>
        <w:ind w:left="5760" w:hanging="360"/>
      </w:pPr>
      <w:rPr>
        <w:rFonts w:ascii="Wingdings" w:hAnsi="Wingdings" w:hint="default"/>
      </w:rPr>
    </w:lvl>
    <w:lvl w:ilvl="8" w:tplc="D842EF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B4BC1"/>
    <w:multiLevelType w:val="hybridMultilevel"/>
    <w:tmpl w:val="9F5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D2398"/>
    <w:multiLevelType w:val="hybridMultilevel"/>
    <w:tmpl w:val="D28E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731E6"/>
    <w:multiLevelType w:val="hybridMultilevel"/>
    <w:tmpl w:val="B740C286"/>
    <w:lvl w:ilvl="0" w:tplc="E7F64A10">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6EA74931"/>
    <w:multiLevelType w:val="hybridMultilevel"/>
    <w:tmpl w:val="35EE38C8"/>
    <w:lvl w:ilvl="0" w:tplc="B636B95E">
      <w:start w:val="1"/>
      <w:numFmt w:val="bullet"/>
      <w:lvlText w:val=""/>
      <w:lvlJc w:val="left"/>
      <w:pPr>
        <w:tabs>
          <w:tab w:val="num" w:pos="644"/>
        </w:tabs>
        <w:ind w:left="644" w:hanging="360"/>
      </w:pPr>
      <w:rPr>
        <w:rFonts w:ascii="Wingdings" w:hAnsi="Wingdings" w:hint="default"/>
      </w:rPr>
    </w:lvl>
    <w:lvl w:ilvl="1" w:tplc="EE387978" w:tentative="1">
      <w:start w:val="1"/>
      <w:numFmt w:val="bullet"/>
      <w:lvlText w:val=""/>
      <w:lvlJc w:val="left"/>
      <w:pPr>
        <w:tabs>
          <w:tab w:val="num" w:pos="1364"/>
        </w:tabs>
        <w:ind w:left="1364" w:hanging="360"/>
      </w:pPr>
      <w:rPr>
        <w:rFonts w:ascii="Wingdings" w:hAnsi="Wingdings" w:hint="default"/>
      </w:rPr>
    </w:lvl>
    <w:lvl w:ilvl="2" w:tplc="7898D5D6" w:tentative="1">
      <w:start w:val="1"/>
      <w:numFmt w:val="bullet"/>
      <w:lvlText w:val=""/>
      <w:lvlJc w:val="left"/>
      <w:pPr>
        <w:tabs>
          <w:tab w:val="num" w:pos="2084"/>
        </w:tabs>
        <w:ind w:left="2084" w:hanging="360"/>
      </w:pPr>
      <w:rPr>
        <w:rFonts w:ascii="Wingdings" w:hAnsi="Wingdings" w:hint="default"/>
      </w:rPr>
    </w:lvl>
    <w:lvl w:ilvl="3" w:tplc="F996A456" w:tentative="1">
      <w:start w:val="1"/>
      <w:numFmt w:val="bullet"/>
      <w:lvlText w:val=""/>
      <w:lvlJc w:val="left"/>
      <w:pPr>
        <w:tabs>
          <w:tab w:val="num" w:pos="2804"/>
        </w:tabs>
        <w:ind w:left="2804" w:hanging="360"/>
      </w:pPr>
      <w:rPr>
        <w:rFonts w:ascii="Wingdings" w:hAnsi="Wingdings" w:hint="default"/>
      </w:rPr>
    </w:lvl>
    <w:lvl w:ilvl="4" w:tplc="EE942C3A" w:tentative="1">
      <w:start w:val="1"/>
      <w:numFmt w:val="bullet"/>
      <w:lvlText w:val=""/>
      <w:lvlJc w:val="left"/>
      <w:pPr>
        <w:tabs>
          <w:tab w:val="num" w:pos="3524"/>
        </w:tabs>
        <w:ind w:left="3524" w:hanging="360"/>
      </w:pPr>
      <w:rPr>
        <w:rFonts w:ascii="Wingdings" w:hAnsi="Wingdings" w:hint="default"/>
      </w:rPr>
    </w:lvl>
    <w:lvl w:ilvl="5" w:tplc="2BFE049A" w:tentative="1">
      <w:start w:val="1"/>
      <w:numFmt w:val="bullet"/>
      <w:lvlText w:val=""/>
      <w:lvlJc w:val="left"/>
      <w:pPr>
        <w:tabs>
          <w:tab w:val="num" w:pos="4244"/>
        </w:tabs>
        <w:ind w:left="4244" w:hanging="360"/>
      </w:pPr>
      <w:rPr>
        <w:rFonts w:ascii="Wingdings" w:hAnsi="Wingdings" w:hint="default"/>
      </w:rPr>
    </w:lvl>
    <w:lvl w:ilvl="6" w:tplc="03B4890C" w:tentative="1">
      <w:start w:val="1"/>
      <w:numFmt w:val="bullet"/>
      <w:lvlText w:val=""/>
      <w:lvlJc w:val="left"/>
      <w:pPr>
        <w:tabs>
          <w:tab w:val="num" w:pos="4964"/>
        </w:tabs>
        <w:ind w:left="4964" w:hanging="360"/>
      </w:pPr>
      <w:rPr>
        <w:rFonts w:ascii="Wingdings" w:hAnsi="Wingdings" w:hint="default"/>
      </w:rPr>
    </w:lvl>
    <w:lvl w:ilvl="7" w:tplc="0BD8CFCE" w:tentative="1">
      <w:start w:val="1"/>
      <w:numFmt w:val="bullet"/>
      <w:lvlText w:val=""/>
      <w:lvlJc w:val="left"/>
      <w:pPr>
        <w:tabs>
          <w:tab w:val="num" w:pos="5684"/>
        </w:tabs>
        <w:ind w:left="5684" w:hanging="360"/>
      </w:pPr>
      <w:rPr>
        <w:rFonts w:ascii="Wingdings" w:hAnsi="Wingdings" w:hint="default"/>
      </w:rPr>
    </w:lvl>
    <w:lvl w:ilvl="8" w:tplc="C0121AAC"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A23687F"/>
    <w:multiLevelType w:val="hybridMultilevel"/>
    <w:tmpl w:val="5B96F4B8"/>
    <w:lvl w:ilvl="0" w:tplc="DDD6D832">
      <w:start w:val="1"/>
      <w:numFmt w:val="bullet"/>
      <w:lvlText w:val=""/>
      <w:lvlJc w:val="left"/>
      <w:pPr>
        <w:tabs>
          <w:tab w:val="num" w:pos="720"/>
        </w:tabs>
        <w:ind w:left="720" w:hanging="360"/>
      </w:pPr>
      <w:rPr>
        <w:rFonts w:ascii="Wingdings" w:hAnsi="Wingdings" w:hint="default"/>
      </w:rPr>
    </w:lvl>
    <w:lvl w:ilvl="1" w:tplc="829E894E" w:tentative="1">
      <w:start w:val="1"/>
      <w:numFmt w:val="bullet"/>
      <w:lvlText w:val=""/>
      <w:lvlJc w:val="left"/>
      <w:pPr>
        <w:tabs>
          <w:tab w:val="num" w:pos="1440"/>
        </w:tabs>
        <w:ind w:left="1440" w:hanging="360"/>
      </w:pPr>
      <w:rPr>
        <w:rFonts w:ascii="Wingdings" w:hAnsi="Wingdings" w:hint="default"/>
      </w:rPr>
    </w:lvl>
    <w:lvl w:ilvl="2" w:tplc="1F6A6E5E" w:tentative="1">
      <w:start w:val="1"/>
      <w:numFmt w:val="bullet"/>
      <w:lvlText w:val=""/>
      <w:lvlJc w:val="left"/>
      <w:pPr>
        <w:tabs>
          <w:tab w:val="num" w:pos="2160"/>
        </w:tabs>
        <w:ind w:left="2160" w:hanging="360"/>
      </w:pPr>
      <w:rPr>
        <w:rFonts w:ascii="Wingdings" w:hAnsi="Wingdings" w:hint="default"/>
      </w:rPr>
    </w:lvl>
    <w:lvl w:ilvl="3" w:tplc="754A358A" w:tentative="1">
      <w:start w:val="1"/>
      <w:numFmt w:val="bullet"/>
      <w:lvlText w:val=""/>
      <w:lvlJc w:val="left"/>
      <w:pPr>
        <w:tabs>
          <w:tab w:val="num" w:pos="2880"/>
        </w:tabs>
        <w:ind w:left="2880" w:hanging="360"/>
      </w:pPr>
      <w:rPr>
        <w:rFonts w:ascii="Wingdings" w:hAnsi="Wingdings" w:hint="default"/>
      </w:rPr>
    </w:lvl>
    <w:lvl w:ilvl="4" w:tplc="707CA956" w:tentative="1">
      <w:start w:val="1"/>
      <w:numFmt w:val="bullet"/>
      <w:lvlText w:val=""/>
      <w:lvlJc w:val="left"/>
      <w:pPr>
        <w:tabs>
          <w:tab w:val="num" w:pos="3600"/>
        </w:tabs>
        <w:ind w:left="3600" w:hanging="360"/>
      </w:pPr>
      <w:rPr>
        <w:rFonts w:ascii="Wingdings" w:hAnsi="Wingdings" w:hint="default"/>
      </w:rPr>
    </w:lvl>
    <w:lvl w:ilvl="5" w:tplc="D77AE7EE" w:tentative="1">
      <w:start w:val="1"/>
      <w:numFmt w:val="bullet"/>
      <w:lvlText w:val=""/>
      <w:lvlJc w:val="left"/>
      <w:pPr>
        <w:tabs>
          <w:tab w:val="num" w:pos="4320"/>
        </w:tabs>
        <w:ind w:left="4320" w:hanging="360"/>
      </w:pPr>
      <w:rPr>
        <w:rFonts w:ascii="Wingdings" w:hAnsi="Wingdings" w:hint="default"/>
      </w:rPr>
    </w:lvl>
    <w:lvl w:ilvl="6" w:tplc="1F46194A" w:tentative="1">
      <w:start w:val="1"/>
      <w:numFmt w:val="bullet"/>
      <w:lvlText w:val=""/>
      <w:lvlJc w:val="left"/>
      <w:pPr>
        <w:tabs>
          <w:tab w:val="num" w:pos="5040"/>
        </w:tabs>
        <w:ind w:left="5040" w:hanging="360"/>
      </w:pPr>
      <w:rPr>
        <w:rFonts w:ascii="Wingdings" w:hAnsi="Wingdings" w:hint="default"/>
      </w:rPr>
    </w:lvl>
    <w:lvl w:ilvl="7" w:tplc="8B84C7E0" w:tentative="1">
      <w:start w:val="1"/>
      <w:numFmt w:val="bullet"/>
      <w:lvlText w:val=""/>
      <w:lvlJc w:val="left"/>
      <w:pPr>
        <w:tabs>
          <w:tab w:val="num" w:pos="5760"/>
        </w:tabs>
        <w:ind w:left="5760" w:hanging="360"/>
      </w:pPr>
      <w:rPr>
        <w:rFonts w:ascii="Wingdings" w:hAnsi="Wingdings" w:hint="default"/>
      </w:rPr>
    </w:lvl>
    <w:lvl w:ilvl="8" w:tplc="7EEA72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2686F"/>
    <w:multiLevelType w:val="hybridMultilevel"/>
    <w:tmpl w:val="37680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F5A6B66"/>
    <w:multiLevelType w:val="multilevel"/>
    <w:tmpl w:val="ED021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1"/>
  </w:num>
  <w:num w:numId="5">
    <w:abstractNumId w:val="9"/>
  </w:num>
  <w:num w:numId="6">
    <w:abstractNumId w:val="6"/>
  </w:num>
  <w:num w:numId="7">
    <w:abstractNumId w:val="19"/>
  </w:num>
  <w:num w:numId="8">
    <w:abstractNumId w:val="14"/>
  </w:num>
  <w:num w:numId="9">
    <w:abstractNumId w:val="4"/>
  </w:num>
  <w:num w:numId="10">
    <w:abstractNumId w:val="13"/>
  </w:num>
  <w:num w:numId="11">
    <w:abstractNumId w:val="2"/>
  </w:num>
  <w:num w:numId="12">
    <w:abstractNumId w:val="18"/>
  </w:num>
  <w:num w:numId="13">
    <w:abstractNumId w:val="12"/>
  </w:num>
  <w:num w:numId="14">
    <w:abstractNumId w:val="16"/>
  </w:num>
  <w:num w:numId="15">
    <w:abstractNumId w:val="17"/>
  </w:num>
  <w:num w:numId="16">
    <w:abstractNumId w:val="0"/>
  </w:num>
  <w:num w:numId="17">
    <w:abstractNumId w:val="3"/>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ED4"/>
    <w:rsid w:val="00003F6D"/>
    <w:rsid w:val="000310C8"/>
    <w:rsid w:val="00037246"/>
    <w:rsid w:val="00065D26"/>
    <w:rsid w:val="000839E0"/>
    <w:rsid w:val="000A38F7"/>
    <w:rsid w:val="000B244E"/>
    <w:rsid w:val="000B3A2A"/>
    <w:rsid w:val="000E4619"/>
    <w:rsid w:val="000E62B1"/>
    <w:rsid w:val="000F2FA8"/>
    <w:rsid w:val="001262F4"/>
    <w:rsid w:val="001354AE"/>
    <w:rsid w:val="00160D94"/>
    <w:rsid w:val="00162EF7"/>
    <w:rsid w:val="00173D9C"/>
    <w:rsid w:val="001835FC"/>
    <w:rsid w:val="0018651F"/>
    <w:rsid w:val="0019267E"/>
    <w:rsid w:val="001B4A57"/>
    <w:rsid w:val="001E07B9"/>
    <w:rsid w:val="00297BBD"/>
    <w:rsid w:val="002A1885"/>
    <w:rsid w:val="002B7D83"/>
    <w:rsid w:val="00314D5F"/>
    <w:rsid w:val="00350672"/>
    <w:rsid w:val="00354AF3"/>
    <w:rsid w:val="00357E5C"/>
    <w:rsid w:val="00371568"/>
    <w:rsid w:val="0038572F"/>
    <w:rsid w:val="003A7ECB"/>
    <w:rsid w:val="003C7588"/>
    <w:rsid w:val="003D2D99"/>
    <w:rsid w:val="004315CF"/>
    <w:rsid w:val="00460CB7"/>
    <w:rsid w:val="004A2648"/>
    <w:rsid w:val="004B505A"/>
    <w:rsid w:val="004B56A8"/>
    <w:rsid w:val="004F244D"/>
    <w:rsid w:val="00515BCB"/>
    <w:rsid w:val="00545750"/>
    <w:rsid w:val="00590F71"/>
    <w:rsid w:val="005C61D0"/>
    <w:rsid w:val="00637B91"/>
    <w:rsid w:val="00687892"/>
    <w:rsid w:val="006C488E"/>
    <w:rsid w:val="00716713"/>
    <w:rsid w:val="00730C00"/>
    <w:rsid w:val="007548B3"/>
    <w:rsid w:val="007617E4"/>
    <w:rsid w:val="00781B63"/>
    <w:rsid w:val="0079785E"/>
    <w:rsid w:val="007A52E9"/>
    <w:rsid w:val="007C4FD2"/>
    <w:rsid w:val="007E03FC"/>
    <w:rsid w:val="007F5DF2"/>
    <w:rsid w:val="008007D3"/>
    <w:rsid w:val="009025F6"/>
    <w:rsid w:val="009460D7"/>
    <w:rsid w:val="009674D0"/>
    <w:rsid w:val="009941AE"/>
    <w:rsid w:val="009E09A8"/>
    <w:rsid w:val="00A07F27"/>
    <w:rsid w:val="00A919F7"/>
    <w:rsid w:val="00AD3AA8"/>
    <w:rsid w:val="00B12341"/>
    <w:rsid w:val="00B31CDC"/>
    <w:rsid w:val="00B51BA8"/>
    <w:rsid w:val="00B85E2D"/>
    <w:rsid w:val="00BC25DE"/>
    <w:rsid w:val="00BD1F2C"/>
    <w:rsid w:val="00C03FCB"/>
    <w:rsid w:val="00C329CB"/>
    <w:rsid w:val="00C52F01"/>
    <w:rsid w:val="00C62B3A"/>
    <w:rsid w:val="00C75B1E"/>
    <w:rsid w:val="00C97294"/>
    <w:rsid w:val="00CE00D4"/>
    <w:rsid w:val="00D0296A"/>
    <w:rsid w:val="00D37987"/>
    <w:rsid w:val="00D6168E"/>
    <w:rsid w:val="00D76E82"/>
    <w:rsid w:val="00DC582B"/>
    <w:rsid w:val="00DE3ED4"/>
    <w:rsid w:val="00E25835"/>
    <w:rsid w:val="00E4184B"/>
    <w:rsid w:val="00E51A6D"/>
    <w:rsid w:val="00E71FC5"/>
    <w:rsid w:val="00EA3806"/>
    <w:rsid w:val="00EA4B7A"/>
    <w:rsid w:val="00F143F3"/>
    <w:rsid w:val="00F41293"/>
    <w:rsid w:val="00F42E5A"/>
    <w:rsid w:val="00F92393"/>
    <w:rsid w:val="00FA066B"/>
    <w:rsid w:val="00FB46E9"/>
    <w:rsid w:val="00FB77F5"/>
    <w:rsid w:val="00FC7090"/>
    <w:rsid w:val="00FD1BD9"/>
    <w:rsid w:val="00FD5589"/>
    <w:rsid w:val="00FD5B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ules>
    </o:shapelayout>
  </w:shapeDefaults>
  <w:decimalSymbol w:val=","/>
  <w:listSeparator w:val=";"/>
  <w14:docId w14:val="74897BF9"/>
  <w15:docId w15:val="{D30A7D2A-8BE9-4AE6-87A4-4423124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D4"/>
    <w:pPr>
      <w:ind w:left="720"/>
      <w:contextualSpacing/>
    </w:pPr>
  </w:style>
  <w:style w:type="table" w:styleId="TableGrid">
    <w:name w:val="Table Grid"/>
    <w:basedOn w:val="TableNormal"/>
    <w:uiPriority w:val="59"/>
    <w:rsid w:val="00902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460CB7"/>
    <w:pPr>
      <w:tabs>
        <w:tab w:val="center" w:pos="4513"/>
        <w:tab w:val="right" w:pos="9026"/>
      </w:tabs>
      <w:spacing w:after="0" w:line="240" w:lineRule="auto"/>
    </w:pPr>
  </w:style>
  <w:style w:type="character" w:customStyle="1" w:styleId="HeaderChar">
    <w:name w:val="Header Char"/>
    <w:basedOn w:val="DefaultParagraphFont"/>
    <w:link w:val="Header"/>
    <w:rsid w:val="00460CB7"/>
  </w:style>
  <w:style w:type="paragraph" w:styleId="Footer">
    <w:name w:val="footer"/>
    <w:basedOn w:val="Normal"/>
    <w:link w:val="FooterChar"/>
    <w:uiPriority w:val="99"/>
    <w:unhideWhenUsed/>
    <w:rsid w:val="00460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B7"/>
  </w:style>
  <w:style w:type="paragraph" w:styleId="BalloonText">
    <w:name w:val="Balloon Text"/>
    <w:basedOn w:val="Normal"/>
    <w:link w:val="BalloonTextChar"/>
    <w:uiPriority w:val="99"/>
    <w:semiHidden/>
    <w:unhideWhenUsed/>
    <w:rsid w:val="003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2F"/>
    <w:rPr>
      <w:rFonts w:ascii="Tahoma" w:hAnsi="Tahoma" w:cs="Tahoma"/>
      <w:sz w:val="16"/>
      <w:szCs w:val="16"/>
    </w:rPr>
  </w:style>
  <w:style w:type="paragraph" w:styleId="NormalWeb">
    <w:name w:val="Normal (Web)"/>
    <w:basedOn w:val="Normal"/>
    <w:rsid w:val="00637B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07D3"/>
  </w:style>
  <w:style w:type="character" w:customStyle="1" w:styleId="apple-style-span">
    <w:name w:val="apple-style-span"/>
    <w:basedOn w:val="DefaultParagraphFont"/>
    <w:rsid w:val="0080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951">
      <w:bodyDiv w:val="1"/>
      <w:marLeft w:val="0"/>
      <w:marRight w:val="0"/>
      <w:marTop w:val="0"/>
      <w:marBottom w:val="0"/>
      <w:divBdr>
        <w:top w:val="none" w:sz="0" w:space="0" w:color="auto"/>
        <w:left w:val="none" w:sz="0" w:space="0" w:color="auto"/>
        <w:bottom w:val="none" w:sz="0" w:space="0" w:color="auto"/>
        <w:right w:val="none" w:sz="0" w:space="0" w:color="auto"/>
      </w:divBdr>
      <w:divsChild>
        <w:div w:id="573900881">
          <w:marLeft w:val="547"/>
          <w:marRight w:val="0"/>
          <w:marTop w:val="115"/>
          <w:marBottom w:val="0"/>
          <w:divBdr>
            <w:top w:val="none" w:sz="0" w:space="0" w:color="auto"/>
            <w:left w:val="none" w:sz="0" w:space="0" w:color="auto"/>
            <w:bottom w:val="none" w:sz="0" w:space="0" w:color="auto"/>
            <w:right w:val="none" w:sz="0" w:space="0" w:color="auto"/>
          </w:divBdr>
        </w:div>
      </w:divsChild>
    </w:div>
    <w:div w:id="78530729">
      <w:bodyDiv w:val="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547"/>
          <w:marRight w:val="0"/>
          <w:marTop w:val="115"/>
          <w:marBottom w:val="0"/>
          <w:divBdr>
            <w:top w:val="none" w:sz="0" w:space="0" w:color="auto"/>
            <w:left w:val="none" w:sz="0" w:space="0" w:color="auto"/>
            <w:bottom w:val="none" w:sz="0" w:space="0" w:color="auto"/>
            <w:right w:val="none" w:sz="0" w:space="0" w:color="auto"/>
          </w:divBdr>
        </w:div>
      </w:divsChild>
    </w:div>
    <w:div w:id="610822047">
      <w:bodyDiv w:val="1"/>
      <w:marLeft w:val="0"/>
      <w:marRight w:val="0"/>
      <w:marTop w:val="0"/>
      <w:marBottom w:val="0"/>
      <w:divBdr>
        <w:top w:val="none" w:sz="0" w:space="0" w:color="auto"/>
        <w:left w:val="none" w:sz="0" w:space="0" w:color="auto"/>
        <w:bottom w:val="none" w:sz="0" w:space="0" w:color="auto"/>
        <w:right w:val="none" w:sz="0" w:space="0" w:color="auto"/>
      </w:divBdr>
      <w:divsChild>
        <w:div w:id="1135682196">
          <w:marLeft w:val="547"/>
          <w:marRight w:val="0"/>
          <w:marTop w:val="115"/>
          <w:marBottom w:val="0"/>
          <w:divBdr>
            <w:top w:val="none" w:sz="0" w:space="0" w:color="auto"/>
            <w:left w:val="none" w:sz="0" w:space="0" w:color="auto"/>
            <w:bottom w:val="none" w:sz="0" w:space="0" w:color="auto"/>
            <w:right w:val="none" w:sz="0" w:space="0" w:color="auto"/>
          </w:divBdr>
        </w:div>
      </w:divsChild>
    </w:div>
    <w:div w:id="1491675345">
      <w:bodyDiv w:val="1"/>
      <w:marLeft w:val="0"/>
      <w:marRight w:val="0"/>
      <w:marTop w:val="0"/>
      <w:marBottom w:val="0"/>
      <w:divBdr>
        <w:top w:val="none" w:sz="0" w:space="0" w:color="auto"/>
        <w:left w:val="none" w:sz="0" w:space="0" w:color="auto"/>
        <w:bottom w:val="none" w:sz="0" w:space="0" w:color="auto"/>
        <w:right w:val="none" w:sz="0" w:space="0" w:color="auto"/>
      </w:divBdr>
      <w:divsChild>
        <w:div w:id="15986325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8DC2-39FF-4725-964B-C318F3F3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10038</Words>
  <Characters>57220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Rizki Zulfikar</cp:lastModifiedBy>
  <cp:revision>3</cp:revision>
  <cp:lastPrinted>2010-12-03T00:29:00Z</cp:lastPrinted>
  <dcterms:created xsi:type="dcterms:W3CDTF">2010-12-06T22:01:00Z</dcterms:created>
  <dcterms:modified xsi:type="dcterms:W3CDTF">2020-04-28T15:32:00Z</dcterms:modified>
</cp:coreProperties>
</file>